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CD8" w:rsidRPr="00CE1320" w:rsidRDefault="009B44E7" w:rsidP="00B64CD8">
      <w:pPr>
        <w:pStyle w:val="T1"/>
        <w:rPr>
          <w:b w:val="0"/>
        </w:rPr>
      </w:pPr>
      <w:bookmarkStart w:id="0" w:name="_GoBack"/>
      <w:bookmarkEnd w:id="0"/>
      <w:r>
        <w:rPr>
          <w:b w:val="0"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4D69A" wp14:editId="5679A5CA">
                <wp:simplePos x="0" y="0"/>
                <wp:positionH relativeFrom="column">
                  <wp:posOffset>-153035</wp:posOffset>
                </wp:positionH>
                <wp:positionV relativeFrom="paragraph">
                  <wp:posOffset>-405130</wp:posOffset>
                </wp:positionV>
                <wp:extent cx="6419850" cy="9601200"/>
                <wp:effectExtent l="19050" t="19050" r="38100" b="3810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37D" w:rsidRPr="00F5464F" w:rsidRDefault="000D237D" w:rsidP="00B64CD8">
                            <w:pPr>
                              <w:pStyle w:val="Balk1"/>
                              <w:ind w:left="426"/>
                            </w:pPr>
                          </w:p>
                          <w:p w:rsidR="000D237D" w:rsidRDefault="000D237D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8.85pt;height:61.25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08747227" r:id="rId9"/>
                              </w:object>
                            </w:r>
                            <w:r w:rsidRPr="004D4888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8" type="#_x0000_t75" style="width:272.95pt;height:58.05pt" o:ole="" filled="t">
                                  <v:fill color2="black"/>
                                  <v:imagedata r:id="rId10" o:title=""/>
                                </v:shape>
                                <o:OLEObject Type="Embed" ProgID="Word.Picture.8" ShapeID="_x0000_i1028" DrawAspect="Content" ObjectID="_1508747228" r:id="rId11"/>
                              </w:object>
                            </w:r>
                          </w:p>
                          <w:p w:rsidR="000D237D" w:rsidRDefault="000D237D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D237D" w:rsidRPr="00865608" w:rsidRDefault="000D237D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D237D" w:rsidRPr="00865608" w:rsidRDefault="000D237D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0D237D" w:rsidRPr="0086560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D237D" w:rsidRPr="00675BCD" w:rsidRDefault="000D237D" w:rsidP="00307A62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1315</w:t>
                                  </w:r>
                                </w:p>
                              </w:tc>
                            </w:tr>
                            <w:tr w:rsidR="000D237D" w:rsidRPr="00DF276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D237D" w:rsidRPr="00DF2760" w:rsidRDefault="000D237D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0D237D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D237D" w:rsidRPr="00865608" w:rsidRDefault="000D237D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D237D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D237D" w:rsidRPr="00865608" w:rsidRDefault="000D237D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D237D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D237D" w:rsidRPr="00865608" w:rsidRDefault="000D237D" w:rsidP="00293AA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D237D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D237D" w:rsidRPr="00865608" w:rsidRDefault="000D237D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D237D" w:rsidRPr="00EA4656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0D237D" w:rsidRPr="00675BCD" w:rsidRDefault="000D237D" w:rsidP="00293AA5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6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5</w:t>
                                  </w:r>
                                  <w:r w:rsidRPr="004D4888">
                                    <w:rPr>
                                      <w:rFonts w:cs="Arial"/>
                                      <w:sz w:val="24"/>
                                    </w:rPr>
                                    <w:t>.1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:rsidR="000D237D" w:rsidRPr="00865608" w:rsidRDefault="000D237D" w:rsidP="00B64CD8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0D237D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0D237D" w:rsidRPr="00865608" w:rsidRDefault="000D237D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D237D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0D237D" w:rsidRPr="00865608" w:rsidRDefault="000D237D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0D237D" w:rsidRPr="00865608">
                              <w:trPr>
                                <w:cantSplit/>
                                <w:trHeight w:val="1467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0D237D" w:rsidRPr="002E55E6" w:rsidRDefault="000D237D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  <w:r w:rsidRPr="002E55E6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ET- KEMİK UNU</w:t>
                                  </w:r>
                                </w:p>
                                <w:p w:rsidR="000D237D" w:rsidRDefault="000D237D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  <w:p w:rsidR="000D237D" w:rsidRPr="00CE1320" w:rsidRDefault="000D237D" w:rsidP="00293AA5"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Meat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and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bone meal</w:t>
                                  </w:r>
                                </w:p>
                                <w:p w:rsidR="000D237D" w:rsidRPr="00865608" w:rsidRDefault="000D237D" w:rsidP="00293AA5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D237D" w:rsidRPr="00865608" w:rsidRDefault="000D237D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7157A" w:rsidRDefault="00D7157A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0D237D" w:rsidRDefault="000D237D" w:rsidP="00B64CD8">
                            <w:pPr>
                              <w:tabs>
                                <w:tab w:val="left" w:pos="7938"/>
                              </w:tabs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52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0D237D" w:rsidRPr="006D4025" w:rsidTr="00293AA5">
                              <w:tc>
                                <w:tcPr>
                                  <w:tcW w:w="2268" w:type="dxa"/>
                                </w:tcPr>
                                <w:p w:rsidR="000D237D" w:rsidRPr="00D7157A" w:rsidRDefault="000D237D" w:rsidP="00043B9A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</w:pPr>
                                  <w:r w:rsidRPr="00D7157A"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I. MÜTALAA</w:t>
                                  </w:r>
                                </w:p>
                              </w:tc>
                            </w:tr>
                            <w:tr w:rsidR="000D237D" w:rsidRPr="00FE6474" w:rsidTr="00293AA5">
                              <w:tc>
                                <w:tcPr>
                                  <w:tcW w:w="2268" w:type="dxa"/>
                                </w:tcPr>
                                <w:p w:rsidR="000D237D" w:rsidRPr="00D7157A" w:rsidRDefault="000D237D" w:rsidP="00293AA5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D7157A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2015/101936</w:t>
                                  </w:r>
                                </w:p>
                              </w:tc>
                            </w:tr>
                          </w:tbl>
                          <w:p w:rsidR="000D237D" w:rsidRDefault="000D237D" w:rsidP="00B64CD8"/>
                          <w:p w:rsidR="000D237D" w:rsidRDefault="000D237D" w:rsidP="00B64CD8"/>
                          <w:p w:rsidR="000D237D" w:rsidRDefault="000D237D" w:rsidP="00B64CD8"/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19"/>
                            </w:tblGrid>
                            <w:tr w:rsidR="000D237D" w:rsidTr="00293AA5">
                              <w:tc>
                                <w:tcPr>
                                  <w:tcW w:w="7919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0D237D" w:rsidDel="008D3E45" w:rsidRDefault="000D237D" w:rsidP="00E6232D">
                                  <w:pPr>
                                    <w:jc w:val="both"/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 w:rsidRPr="00C20F86"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0D237D" w:rsidRDefault="000D237D" w:rsidP="00B64CD8"/>
                          <w:p w:rsidR="000D237D" w:rsidRDefault="000D237D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0D237D" w:rsidRDefault="000D237D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Necatibey Caddesi No.112 Bakanlıklar/ANKARA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4D69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12.05pt;margin-top:-31.9pt;width:505.5pt;height:7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" strokeweight="4.5pt">
                <v:stroke linestyle="thickThin"/>
                <v:textbox>
                  <w:txbxContent>
                    <w:p w:rsidR="000D237D" w:rsidRPr="00F5464F" w:rsidRDefault="000D237D" w:rsidP="00B64CD8">
                      <w:pPr>
                        <w:pStyle w:val="Balk1"/>
                        <w:ind w:left="426"/>
                      </w:pPr>
                    </w:p>
                    <w:p w:rsidR="000D237D" w:rsidRDefault="000D237D" w:rsidP="00B64CD8">
                      <w:pPr>
                        <w:rPr>
                          <w:rFonts w:cs="Arial"/>
                          <w:b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98.85pt;height:61.25pt" o:ole="" fillcolor="window">
                            <v:imagedata r:id="rId8" o:title=""/>
                          </v:shape>
                          <o:OLEObject Type="Embed" ProgID="Word.Picture.8" ShapeID="_x0000_i1026" DrawAspect="Content" ObjectID="_1508747227" r:id="rId12"/>
                        </w:object>
                      </w:r>
                      <w:r w:rsidRPr="004D4888">
                        <w:rPr>
                          <w:rFonts w:cs="Arial"/>
                          <w:b/>
                        </w:rPr>
                        <w:object w:dxaOrig="5461" w:dyaOrig="1141">
                          <v:shape id="_x0000_i1028" type="#_x0000_t75" style="width:272.95pt;height:58.05pt" o:ole="" filled="t">
                            <v:fill color2="black"/>
                            <v:imagedata r:id="rId10" o:title=""/>
                          </v:shape>
                          <o:OLEObject Type="Embed" ProgID="Word.Picture.8" ShapeID="_x0000_i1028" DrawAspect="Content" ObjectID="_1508747228" r:id="rId13"/>
                        </w:object>
                      </w:r>
                    </w:p>
                    <w:p w:rsidR="000D237D" w:rsidRDefault="000D237D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0D237D" w:rsidRDefault="000D237D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0D237D" w:rsidRPr="00865608" w:rsidRDefault="000D237D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0D237D" w:rsidRPr="00865608" w:rsidRDefault="000D237D" w:rsidP="00B64CD8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0D237D" w:rsidRPr="00865608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0D237D" w:rsidRPr="00675BCD" w:rsidRDefault="000D237D" w:rsidP="00307A62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1315</w:t>
                            </w:r>
                          </w:p>
                        </w:tc>
                      </w:tr>
                      <w:tr w:rsidR="000D237D" w:rsidRPr="00DF276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D237D" w:rsidRPr="00DF2760" w:rsidRDefault="000D237D">
                            <w:pPr>
                              <w:jc w:val="right"/>
                              <w:rPr>
                                <w:rFonts w:cs="Arial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0D237D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D237D" w:rsidRPr="00865608" w:rsidRDefault="000D237D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D237D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D237D" w:rsidRPr="00865608" w:rsidRDefault="000D237D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D237D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D237D" w:rsidRPr="00865608" w:rsidRDefault="000D237D" w:rsidP="00293AA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D237D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D237D" w:rsidRPr="00865608" w:rsidRDefault="000D237D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D237D" w:rsidRPr="00EA4656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0D237D" w:rsidRPr="00675BCD" w:rsidRDefault="000D237D" w:rsidP="00293AA5">
                            <w:pPr>
                              <w:jc w:val="right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ICS 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6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5</w:t>
                            </w:r>
                            <w:r w:rsidRPr="004D4888">
                              <w:rPr>
                                <w:rFonts w:cs="Arial"/>
                                <w:sz w:val="24"/>
                              </w:rPr>
                              <w:t>.1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20</w:t>
                            </w:r>
                          </w:p>
                        </w:tc>
                      </w:tr>
                    </w:tbl>
                    <w:p w:rsidR="000D237D" w:rsidRPr="00865608" w:rsidRDefault="000D237D" w:rsidP="00B64CD8">
                      <w:pPr>
                        <w:rPr>
                          <w:rFonts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0D237D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0D237D" w:rsidRPr="00865608" w:rsidRDefault="000D237D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D237D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0D237D" w:rsidRPr="00865608" w:rsidRDefault="000D237D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0D237D" w:rsidRPr="00865608">
                        <w:trPr>
                          <w:cantSplit/>
                          <w:trHeight w:val="1467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0D237D" w:rsidRPr="002E55E6" w:rsidRDefault="000D237D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  <w:r w:rsidRPr="002E55E6">
                              <w:rPr>
                                <w:b/>
                                <w:sz w:val="28"/>
                                <w:szCs w:val="28"/>
                              </w:rPr>
                              <w:t>ET- KEMİK UNU</w:t>
                            </w:r>
                          </w:p>
                          <w:p w:rsidR="000D237D" w:rsidRDefault="000D237D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</w:p>
                          <w:p w:rsidR="000D237D" w:rsidRPr="00CE1320" w:rsidRDefault="000D237D" w:rsidP="00293AA5"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Meat</w:t>
                            </w:r>
                            <w:proofErr w:type="spellEnd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bone meal</w:t>
                            </w:r>
                          </w:p>
                          <w:p w:rsidR="000D237D" w:rsidRPr="00865608" w:rsidRDefault="000D237D" w:rsidP="00293AA5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0D237D" w:rsidRPr="00865608" w:rsidRDefault="000D237D" w:rsidP="00B64CD8">
                      <w:pPr>
                        <w:rPr>
                          <w:rFonts w:cs="Arial"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7157A" w:rsidRDefault="00D7157A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0D237D" w:rsidRDefault="000D237D" w:rsidP="00B64CD8">
                      <w:pPr>
                        <w:tabs>
                          <w:tab w:val="left" w:pos="7938"/>
                        </w:tabs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752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0D237D" w:rsidRPr="006D4025" w:rsidTr="00293AA5">
                        <w:tc>
                          <w:tcPr>
                            <w:tcW w:w="2268" w:type="dxa"/>
                          </w:tcPr>
                          <w:p w:rsidR="000D237D" w:rsidRPr="00D7157A" w:rsidRDefault="000D237D" w:rsidP="00043B9A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  <w:r w:rsidRPr="00D7157A">
                              <w:rPr>
                                <w:rFonts w:cs="Arial"/>
                                <w:b/>
                                <w:szCs w:val="20"/>
                              </w:rPr>
                              <w:t>I. MÜTALAA</w:t>
                            </w:r>
                          </w:p>
                        </w:tc>
                      </w:tr>
                      <w:tr w:rsidR="000D237D" w:rsidRPr="00FE6474" w:rsidTr="00293AA5">
                        <w:tc>
                          <w:tcPr>
                            <w:tcW w:w="2268" w:type="dxa"/>
                          </w:tcPr>
                          <w:p w:rsidR="000D237D" w:rsidRPr="00D7157A" w:rsidRDefault="000D237D" w:rsidP="00293AA5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D7157A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2015/101936</w:t>
                            </w:r>
                          </w:p>
                        </w:tc>
                      </w:tr>
                    </w:tbl>
                    <w:p w:rsidR="000D237D" w:rsidRDefault="000D237D" w:rsidP="00B64CD8"/>
                    <w:p w:rsidR="000D237D" w:rsidRDefault="000D237D" w:rsidP="00B64CD8"/>
                    <w:p w:rsidR="000D237D" w:rsidRDefault="000D237D" w:rsidP="00B64CD8"/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19"/>
                      </w:tblGrid>
                      <w:tr w:rsidR="000D237D" w:rsidTr="00293AA5">
                        <w:tc>
                          <w:tcPr>
                            <w:tcW w:w="7919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0D237D" w:rsidDel="008D3E45" w:rsidRDefault="000D237D" w:rsidP="00E6232D">
                            <w:pPr>
                              <w:jc w:val="both"/>
                              <w:rPr>
                                <w:rFonts w:cs="Arial"/>
                                <w:szCs w:val="20"/>
                              </w:rPr>
                            </w:pPr>
                            <w:r w:rsidRPr="00C20F86"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0D237D" w:rsidRDefault="000D237D" w:rsidP="00B64CD8"/>
                    <w:p w:rsidR="000D237D" w:rsidRDefault="000D237D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0D237D" w:rsidRDefault="000D237D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Necatibey Caddesi No.112 Bakanlıklar/ANKARA</w:t>
                      </w:r>
                    </w:p>
                  </w:txbxContent>
                </v:textbox>
              </v:shape>
            </w:pict>
          </mc:Fallback>
        </mc:AlternateContent>
      </w:r>
    </w:p>
    <w:p w:rsidR="00B64CD8" w:rsidRPr="00BB073F" w:rsidRDefault="00B64CD8" w:rsidP="00B64CD8"/>
    <w:p w:rsidR="00B64CD8" w:rsidRPr="00BB073F" w:rsidRDefault="00B64CD8" w:rsidP="00B64CD8"/>
    <w:p w:rsidR="00B64CD8" w:rsidRPr="004666AB" w:rsidRDefault="00B64CD8" w:rsidP="00B64CD8"/>
    <w:p w:rsidR="00B64CD8" w:rsidRPr="00C5512E" w:rsidRDefault="00B64CD8" w:rsidP="00B64CD8"/>
    <w:p w:rsidR="00B64CD8" w:rsidRPr="0031282C" w:rsidRDefault="00B64CD8" w:rsidP="00B64CD8"/>
    <w:p w:rsidR="00B64CD8" w:rsidRPr="000C77E2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DC39CB" w:rsidRDefault="00B64CD8" w:rsidP="00B64CD8"/>
    <w:p w:rsidR="00B64CD8" w:rsidRPr="003C42A1" w:rsidRDefault="00B64CD8" w:rsidP="00B64CD8"/>
    <w:p w:rsidR="00B64CD8" w:rsidRPr="00E205DB" w:rsidRDefault="00B64CD8" w:rsidP="00B64CD8"/>
    <w:p w:rsidR="00B64CD8" w:rsidRPr="00A25FC1" w:rsidRDefault="00B64CD8" w:rsidP="00B64CD8"/>
    <w:p w:rsidR="00B64CD8" w:rsidRPr="00D37BBD" w:rsidRDefault="00B64CD8" w:rsidP="00B64CD8"/>
    <w:p w:rsidR="00B64CD8" w:rsidRPr="00B81950" w:rsidRDefault="00B64CD8" w:rsidP="00B64CD8"/>
    <w:p w:rsidR="00B64CD8" w:rsidRPr="00687F54" w:rsidRDefault="00B64CD8" w:rsidP="00B64CD8"/>
    <w:p w:rsidR="00B64CD8" w:rsidRPr="000D7152" w:rsidRDefault="00B64CD8" w:rsidP="00B64CD8"/>
    <w:p w:rsidR="00B64CD8" w:rsidRPr="007267E3" w:rsidRDefault="00B64CD8" w:rsidP="00B64CD8"/>
    <w:p w:rsidR="00B64CD8" w:rsidRPr="00CC4659" w:rsidRDefault="00B64CD8" w:rsidP="00B64CD8"/>
    <w:p w:rsidR="00B64CD8" w:rsidRPr="002C1D67" w:rsidRDefault="00B64CD8" w:rsidP="00B64CD8"/>
    <w:p w:rsidR="00B64CD8" w:rsidRPr="00664E47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>
      <w:pPr>
        <w:pStyle w:val="T1"/>
        <w:rPr>
          <w:b w:val="0"/>
        </w:rPr>
        <w:sectPr w:rsidR="00B64CD8" w:rsidRPr="00CE1320" w:rsidSect="00293AA5">
          <w:footerReference w:type="even" r:id="rId14"/>
          <w:footerReference w:type="default" r:id="rId15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B64CD8" w:rsidRPr="00F21C9C" w:rsidRDefault="00B64CD8" w:rsidP="00B64CD8">
      <w:pPr>
        <w:jc w:val="center"/>
        <w:rPr>
          <w:b/>
          <w:sz w:val="28"/>
          <w:szCs w:val="28"/>
        </w:rPr>
      </w:pPr>
      <w:r w:rsidRPr="00F21C9C">
        <w:rPr>
          <w:b/>
          <w:sz w:val="28"/>
          <w:szCs w:val="28"/>
        </w:rPr>
        <w:lastRenderedPageBreak/>
        <w:t>Ön söz</w:t>
      </w:r>
    </w:p>
    <w:p w:rsidR="00B64CD8" w:rsidRPr="00BB073F" w:rsidRDefault="00B64CD8" w:rsidP="00B64CD8"/>
    <w:p w:rsidR="00F34395" w:rsidRPr="004E199D" w:rsidRDefault="00F34395" w:rsidP="00F34395">
      <w:pPr>
        <w:numPr>
          <w:ilvl w:val="0"/>
          <w:numId w:val="34"/>
        </w:numPr>
        <w:jc w:val="both"/>
        <w:rPr>
          <w:rFonts w:cs="Arial"/>
          <w:lang w:eastAsia="en-US"/>
        </w:rPr>
      </w:pPr>
      <w:r w:rsidRPr="004E199D">
        <w:rPr>
          <w:rFonts w:cs="Arial"/>
          <w:lang w:eastAsia="en-US"/>
        </w:rPr>
        <w:t xml:space="preserve">Bu </w:t>
      </w:r>
      <w:r w:rsidR="00D7157A">
        <w:rPr>
          <w:rFonts w:cs="Arial"/>
          <w:lang w:eastAsia="en-US"/>
        </w:rPr>
        <w:t>tasarı</w:t>
      </w:r>
      <w:r w:rsidRPr="004E199D">
        <w:rPr>
          <w:rFonts w:cs="Arial"/>
          <w:lang w:eastAsia="en-US"/>
        </w:rPr>
        <w:t xml:space="preserve">, Türk </w:t>
      </w:r>
      <w:proofErr w:type="spellStart"/>
      <w:r w:rsidRPr="004E199D">
        <w:rPr>
          <w:rFonts w:cs="Arial"/>
          <w:lang w:eastAsia="en-US"/>
        </w:rPr>
        <w:t>Standardları</w:t>
      </w:r>
      <w:proofErr w:type="spellEnd"/>
      <w:r w:rsidRPr="004E199D">
        <w:rPr>
          <w:rFonts w:cs="Arial"/>
          <w:lang w:eastAsia="en-US"/>
        </w:rPr>
        <w:t xml:space="preserve"> Enstitüsü’nün Gıda, Tarım ve Hayvancılık İhtisas Kurulu’na bağlı TK25 Ziraat Teknik Komitesi tarafından TS </w:t>
      </w:r>
      <w:r w:rsidR="002E55E6">
        <w:rPr>
          <w:rFonts w:cs="Arial"/>
          <w:lang w:eastAsia="en-US"/>
        </w:rPr>
        <w:t>1315</w:t>
      </w:r>
      <w:r w:rsidRPr="004E199D">
        <w:rPr>
          <w:rFonts w:cs="Arial"/>
          <w:lang w:eastAsia="en-US"/>
        </w:rPr>
        <w:t>’</w:t>
      </w:r>
      <w:r w:rsidR="002E55E6">
        <w:rPr>
          <w:rFonts w:cs="Arial"/>
          <w:lang w:eastAsia="en-US"/>
        </w:rPr>
        <w:t xml:space="preserve">in </w:t>
      </w:r>
      <w:r w:rsidRPr="004E199D">
        <w:rPr>
          <w:rFonts w:cs="Arial"/>
          <w:lang w:eastAsia="en-US"/>
        </w:rPr>
        <w:t xml:space="preserve"> revizyonu olarak hazırlanmış ve TSE Teknik Kurulu’nun </w:t>
      </w:r>
      <w:proofErr w:type="gramStart"/>
      <w:r w:rsidRPr="004E199D">
        <w:rPr>
          <w:rFonts w:cs="Arial"/>
          <w:lang w:eastAsia="en-US"/>
        </w:rPr>
        <w:t>………</w:t>
      </w:r>
      <w:proofErr w:type="gramEnd"/>
      <w:r w:rsidRPr="004E199D">
        <w:rPr>
          <w:rFonts w:cs="Arial"/>
          <w:lang w:eastAsia="en-US"/>
        </w:rPr>
        <w:t>2015  tarihli toplantısında kabul edilerek yayımına karar verilmiştir.</w:t>
      </w:r>
    </w:p>
    <w:p w:rsidR="00B64CD8" w:rsidRDefault="00B64CD8" w:rsidP="00B64CD8">
      <w:pPr>
        <w:jc w:val="both"/>
        <w:rPr>
          <w:lang w:val="sv-SE"/>
        </w:rPr>
      </w:pPr>
    </w:p>
    <w:p w:rsidR="00B64CD8" w:rsidRPr="001D2BB2" w:rsidRDefault="00B64CD8" w:rsidP="00B64CD8">
      <w:pPr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CE1320">
        <w:rPr>
          <w:rFonts w:cs="Arial"/>
        </w:rPr>
        <w:br w:type="page"/>
      </w:r>
      <w:r w:rsidRPr="001D2BB2">
        <w:rPr>
          <w:rFonts w:cs="Arial"/>
          <w:b/>
          <w:bCs/>
          <w:color w:val="000000" w:themeColor="text1"/>
          <w:sz w:val="28"/>
          <w:szCs w:val="28"/>
        </w:rPr>
        <w:lastRenderedPageBreak/>
        <w:t>İçindekiler</w:t>
      </w:r>
    </w:p>
    <w:p w:rsidR="00B64CD8" w:rsidRPr="001D2BB2" w:rsidRDefault="00B64CD8" w:rsidP="00B64CD8">
      <w:pPr>
        <w:jc w:val="center"/>
        <w:rPr>
          <w:rFonts w:cs="Arial"/>
          <w:bCs/>
          <w:color w:val="000000" w:themeColor="text1"/>
          <w:szCs w:val="20"/>
        </w:rPr>
      </w:pPr>
    </w:p>
    <w:p w:rsidR="00D7157A" w:rsidRDefault="00FE2AA7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0B2914">
        <w:rPr>
          <w:rFonts w:cs="Arial"/>
          <w:b w:val="0"/>
          <w:bCs w:val="0"/>
          <w:color w:val="FF0000"/>
          <w:szCs w:val="20"/>
        </w:rPr>
        <w:fldChar w:fldCharType="begin"/>
      </w:r>
      <w:r w:rsidR="00B64CD8" w:rsidRPr="000B2914">
        <w:rPr>
          <w:rFonts w:cs="Arial"/>
          <w:b w:val="0"/>
          <w:bCs w:val="0"/>
          <w:color w:val="FF0000"/>
          <w:szCs w:val="20"/>
        </w:rPr>
        <w:instrText xml:space="preserve"> TOC \o "1-2" \u </w:instrText>
      </w:r>
      <w:r w:rsidRPr="000B2914">
        <w:rPr>
          <w:rFonts w:cs="Arial"/>
          <w:b w:val="0"/>
          <w:bCs w:val="0"/>
          <w:color w:val="FF0000"/>
          <w:szCs w:val="20"/>
        </w:rPr>
        <w:fldChar w:fldCharType="separate"/>
      </w:r>
      <w:r w:rsidR="00D7157A">
        <w:t>1</w:t>
      </w:r>
      <w:r w:rsidR="00D7157A"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="00D7157A">
        <w:t>Kapsam</w:t>
      </w:r>
      <w:r w:rsidR="00D7157A">
        <w:tab/>
      </w:r>
      <w:r w:rsidR="00D7157A">
        <w:fldChar w:fldCharType="begin"/>
      </w:r>
      <w:r w:rsidR="00D7157A">
        <w:instrText xml:space="preserve"> PAGEREF _Toc435005372 \h </w:instrText>
      </w:r>
      <w:r w:rsidR="00D7157A">
        <w:fldChar w:fldCharType="separate"/>
      </w:r>
      <w:r w:rsidR="00D7157A">
        <w:t>1</w:t>
      </w:r>
      <w:r w:rsidR="00D7157A">
        <w:fldChar w:fldCharType="end"/>
      </w:r>
    </w:p>
    <w:p w:rsidR="00D7157A" w:rsidRDefault="00D7157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2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Atıf yapılan standard ve/veya dokümanlar</w:t>
      </w:r>
      <w:r>
        <w:tab/>
      </w:r>
      <w:r>
        <w:fldChar w:fldCharType="begin"/>
      </w:r>
      <w:r>
        <w:instrText xml:space="preserve"> PAGEREF _Toc435005373 \h </w:instrText>
      </w:r>
      <w:r>
        <w:fldChar w:fldCharType="separate"/>
      </w:r>
      <w:r>
        <w:t>1</w:t>
      </w:r>
      <w:r>
        <w:fldChar w:fldCharType="end"/>
      </w:r>
    </w:p>
    <w:p w:rsidR="00D7157A" w:rsidRDefault="00D7157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3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Terimler ve tarifler</w:t>
      </w:r>
      <w:r>
        <w:tab/>
      </w:r>
      <w:r>
        <w:fldChar w:fldCharType="begin"/>
      </w:r>
      <w:r>
        <w:instrText xml:space="preserve"> PAGEREF _Toc435005374 \h </w:instrText>
      </w:r>
      <w:r>
        <w:fldChar w:fldCharType="separate"/>
      </w:r>
      <w:r>
        <w:t>1</w:t>
      </w:r>
      <w: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Et - kemik unu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3FEC">
        <w:rPr>
          <w:noProof/>
          <w:color w:val="000000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3FEC">
        <w:rPr>
          <w:noProof/>
          <w:color w:val="000000"/>
        </w:rPr>
        <w:t>Bozuk et - kemik unu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3FEC">
        <w:rPr>
          <w:noProof/>
          <w:color w:val="000000"/>
        </w:rPr>
        <w:t>3.3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D7157A" w:rsidRDefault="00D7157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4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Sınıflandırma ve özellikler</w:t>
      </w:r>
      <w:r>
        <w:tab/>
      </w:r>
      <w:r>
        <w:fldChar w:fldCharType="begin"/>
      </w:r>
      <w:r>
        <w:instrText xml:space="preserve"> PAGEREF _Toc435005378 \h </w:instrText>
      </w:r>
      <w:r>
        <w:fldChar w:fldCharType="separate"/>
      </w:r>
      <w:r>
        <w:t>2</w:t>
      </w:r>
      <w: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3FEC">
        <w:rPr>
          <w:bCs/>
          <w:noProof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3FEC">
        <w:rPr>
          <w:bCs/>
          <w:noProof/>
          <w:color w:val="000000" w:themeColor="text1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3FEC">
        <w:rPr>
          <w:noProof/>
          <w:color w:val="000000" w:themeColor="text1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7157A" w:rsidRDefault="00D7157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EC3FEC">
        <w:rPr>
          <w:color w:val="000000" w:themeColor="text1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EC3FEC">
        <w:rPr>
          <w:color w:val="000000" w:themeColor="text1"/>
        </w:rPr>
        <w:t>Numune alma, muayene ve deneyler</w:t>
      </w:r>
      <w:r>
        <w:tab/>
      </w:r>
      <w:r>
        <w:fldChar w:fldCharType="begin"/>
      </w:r>
      <w:r>
        <w:instrText xml:space="preserve"> PAGEREF _Toc435005384 \h </w:instrText>
      </w:r>
      <w:r>
        <w:fldChar w:fldCharType="separate"/>
      </w:r>
      <w:r>
        <w:t>3</w:t>
      </w:r>
      <w: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3FEC">
        <w:rPr>
          <w:bCs/>
          <w:noProof/>
          <w:color w:val="000000" w:themeColor="text1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3FEC">
        <w:rPr>
          <w:bCs/>
          <w:noProof/>
          <w:color w:val="000000" w:themeColor="text1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3FEC">
        <w:rPr>
          <w:bCs/>
          <w:noProof/>
          <w:color w:val="000000" w:themeColor="text1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3FEC">
        <w:rPr>
          <w:bCs/>
          <w:noProof/>
          <w:color w:val="000000" w:themeColor="text1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EC3FEC">
        <w:rPr>
          <w:noProof/>
          <w:color w:val="000000" w:themeColor="text1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EC3FEC">
        <w:rPr>
          <w:noProof/>
          <w:color w:val="000000" w:themeColor="text1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7157A" w:rsidRDefault="00D7157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EC3FEC">
        <w:rPr>
          <w:rFonts w:cs="Arial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EC3FEC">
        <w:rPr>
          <w:rFonts w:cs="Arial"/>
        </w:rPr>
        <w:t>Piyasaya arz</w:t>
      </w:r>
      <w:r>
        <w:tab/>
      </w:r>
      <w:r>
        <w:fldChar w:fldCharType="begin"/>
      </w:r>
      <w:r>
        <w:instrText xml:space="preserve"> PAGEREF _Toc435005390 \h </w:instrText>
      </w:r>
      <w:r>
        <w:fldChar w:fldCharType="separate"/>
      </w:r>
      <w:r>
        <w:t>4</w:t>
      </w:r>
      <w: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7157A" w:rsidRDefault="00D7157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</w:rPr>
        <w:t>Muhafaza ve nakliye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_Toc435005393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7157A" w:rsidRDefault="00D7157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7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Çeşitli hükümler</w:t>
      </w:r>
      <w:r>
        <w:tab/>
      </w:r>
      <w:r>
        <w:fldChar w:fldCharType="begin"/>
      </w:r>
      <w:r>
        <w:instrText xml:space="preserve"> PAGEREF _Toc435005394 \h </w:instrText>
      </w:r>
      <w:r>
        <w:fldChar w:fldCharType="separate"/>
      </w:r>
      <w:r>
        <w:t>5</w:t>
      </w:r>
      <w:r>
        <w:fldChar w:fldCharType="end"/>
      </w:r>
    </w:p>
    <w:p w:rsidR="00D7157A" w:rsidRDefault="00D7157A">
      <w:pPr>
        <w:pStyle w:val="T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Yararlanılan kaynaklar</w:t>
      </w:r>
      <w:r>
        <w:tab/>
      </w:r>
      <w:r>
        <w:fldChar w:fldCharType="begin"/>
      </w:r>
      <w:r>
        <w:instrText xml:space="preserve"> PAGEREF _Toc435005395 \h </w:instrText>
      </w:r>
      <w:r>
        <w:fldChar w:fldCharType="separate"/>
      </w:r>
      <w:r>
        <w:t>5</w:t>
      </w:r>
      <w:r>
        <w:fldChar w:fldCharType="end"/>
      </w:r>
    </w:p>
    <w:p w:rsidR="00B64CD8" w:rsidRPr="001D2BB2" w:rsidRDefault="00FE2AA7" w:rsidP="00B64CD8">
      <w:pPr>
        <w:rPr>
          <w:rFonts w:cs="Arial"/>
          <w:color w:val="000000" w:themeColor="text1"/>
          <w:sz w:val="28"/>
          <w:szCs w:val="28"/>
        </w:rPr>
      </w:pPr>
      <w:r w:rsidRPr="000B2914">
        <w:rPr>
          <w:rFonts w:cs="Arial"/>
          <w:bCs/>
          <w:color w:val="FF0000"/>
          <w:szCs w:val="20"/>
        </w:rPr>
        <w:fldChar w:fldCharType="end"/>
      </w:r>
    </w:p>
    <w:p w:rsidR="00B64CD8" w:rsidRPr="00CE1320" w:rsidRDefault="00B64CD8" w:rsidP="00B64CD8">
      <w:pPr>
        <w:rPr>
          <w:rFonts w:cs="Arial"/>
          <w:sz w:val="28"/>
          <w:szCs w:val="28"/>
        </w:rPr>
        <w:sectPr w:rsidR="00B64CD8" w:rsidRPr="00CE1320" w:rsidSect="00293AA5">
          <w:headerReference w:type="even" r:id="rId16"/>
          <w:headerReference w:type="default" r:id="rId17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027AB4" w:rsidRPr="00E45ABF" w:rsidRDefault="002E55E6" w:rsidP="00027AB4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lastRenderedPageBreak/>
        <w:t xml:space="preserve">Et - </w:t>
      </w:r>
      <w:r w:rsidR="00D7157A">
        <w:rPr>
          <w:rFonts w:cs="Arial"/>
          <w:b/>
          <w:bCs/>
          <w:sz w:val="28"/>
          <w:szCs w:val="28"/>
        </w:rPr>
        <w:t>k</w:t>
      </w:r>
      <w:r w:rsidR="00BE5F71">
        <w:rPr>
          <w:rFonts w:cs="Arial"/>
          <w:b/>
          <w:bCs/>
          <w:sz w:val="28"/>
          <w:szCs w:val="28"/>
        </w:rPr>
        <w:t xml:space="preserve">emik </w:t>
      </w:r>
      <w:r w:rsidR="008E3AC0">
        <w:rPr>
          <w:rFonts w:cs="Arial"/>
          <w:b/>
          <w:bCs/>
          <w:sz w:val="28"/>
          <w:szCs w:val="28"/>
        </w:rPr>
        <w:t>u</w:t>
      </w:r>
      <w:r w:rsidR="00027AB4">
        <w:rPr>
          <w:rFonts w:cs="Arial"/>
          <w:b/>
          <w:bCs/>
          <w:sz w:val="28"/>
          <w:szCs w:val="28"/>
        </w:rPr>
        <w:t xml:space="preserve">nu </w:t>
      </w:r>
    </w:p>
    <w:p w:rsidR="00B64CD8" w:rsidRPr="00F21C9C" w:rsidRDefault="00B64CD8" w:rsidP="00B64CD8"/>
    <w:p w:rsidR="00B64CD8" w:rsidRPr="00F21C9C" w:rsidRDefault="00B64CD8" w:rsidP="00B64CD8">
      <w:pPr>
        <w:pBdr>
          <w:top w:val="single" w:sz="4" w:space="1" w:color="auto"/>
        </w:pBdr>
      </w:pPr>
    </w:p>
    <w:p w:rsidR="00B64CD8" w:rsidRPr="00CE1320" w:rsidRDefault="00B64CD8" w:rsidP="00B64CD8">
      <w:pPr>
        <w:pStyle w:val="Balk1"/>
      </w:pPr>
      <w:bookmarkStart w:id="1" w:name="_Toc228106884"/>
      <w:bookmarkStart w:id="2" w:name="_Toc347338462"/>
      <w:bookmarkStart w:id="3" w:name="_Toc349927027"/>
      <w:bookmarkStart w:id="4" w:name="_Toc184575184"/>
      <w:bookmarkStart w:id="5" w:name="_Toc187124015"/>
      <w:bookmarkStart w:id="6" w:name="_Toc187124103"/>
      <w:bookmarkStart w:id="7" w:name="_Toc187124485"/>
      <w:bookmarkStart w:id="8" w:name="_Toc264913502"/>
      <w:bookmarkStart w:id="9" w:name="_Toc266447936"/>
      <w:bookmarkStart w:id="10" w:name="_Toc435005372"/>
      <w:r w:rsidRPr="00CE1320">
        <w:t>1</w:t>
      </w:r>
      <w:r w:rsidRPr="00CE1320">
        <w:tab/>
      </w:r>
      <w:proofErr w:type="spellStart"/>
      <w:r w:rsidRPr="00CE1320">
        <w:t>Kapsam</w:t>
      </w:r>
      <w:bookmarkEnd w:id="1"/>
      <w:bookmarkEnd w:id="2"/>
      <w:bookmarkEnd w:id="3"/>
      <w:bookmarkEnd w:id="10"/>
      <w:proofErr w:type="spellEnd"/>
    </w:p>
    <w:p w:rsidR="00B64CD8" w:rsidRPr="006E02C9" w:rsidRDefault="00702F8E" w:rsidP="007428DE">
      <w:pPr>
        <w:jc w:val="both"/>
        <w:rPr>
          <w:color w:val="00B050"/>
        </w:rPr>
      </w:pPr>
      <w:r w:rsidRPr="006C65C4">
        <w:rPr>
          <w:rFonts w:cs="Arial"/>
        </w:rPr>
        <w:t>Bu standard,</w:t>
      </w:r>
      <w:bookmarkEnd w:id="4"/>
      <w:bookmarkEnd w:id="5"/>
      <w:bookmarkEnd w:id="6"/>
      <w:bookmarkEnd w:id="7"/>
      <w:bookmarkEnd w:id="8"/>
      <w:bookmarkEnd w:id="9"/>
      <w:r w:rsidR="00BE5F71" w:rsidRPr="006C65C4">
        <w:rPr>
          <w:rFonts w:cs="Arial"/>
        </w:rPr>
        <w:t xml:space="preserve"> </w:t>
      </w:r>
      <w:r w:rsidR="002E55E6">
        <w:rPr>
          <w:rFonts w:cs="Arial"/>
        </w:rPr>
        <w:t xml:space="preserve">et - </w:t>
      </w:r>
      <w:r w:rsidR="00BE5F71" w:rsidRPr="006C65C4">
        <w:rPr>
          <w:rFonts w:cs="Arial"/>
        </w:rPr>
        <w:t xml:space="preserve">kemik </w:t>
      </w:r>
      <w:r w:rsidR="00F34395" w:rsidRPr="006C65C4">
        <w:rPr>
          <w:rFonts w:cs="Arial"/>
        </w:rPr>
        <w:t>ununu kapsar.</w:t>
      </w:r>
    </w:p>
    <w:p w:rsidR="00B64CD8" w:rsidRPr="00CE1320" w:rsidRDefault="00B64CD8" w:rsidP="00B64CD8"/>
    <w:p w:rsidR="00B64CD8" w:rsidRPr="00CE1320" w:rsidRDefault="00B64CD8" w:rsidP="00B64CD8">
      <w:pPr>
        <w:pStyle w:val="Balk1"/>
      </w:pPr>
      <w:bookmarkStart w:id="11" w:name="_Toc264913503"/>
      <w:bookmarkStart w:id="12" w:name="_Toc266447937"/>
      <w:bookmarkStart w:id="13" w:name="_Toc349927028"/>
      <w:bookmarkStart w:id="14" w:name="_Toc184575185"/>
      <w:bookmarkStart w:id="15" w:name="_Toc187124016"/>
      <w:bookmarkStart w:id="16" w:name="_Toc187124104"/>
      <w:bookmarkStart w:id="17" w:name="_Toc187124486"/>
      <w:bookmarkStart w:id="18" w:name="_Toc435005373"/>
      <w:r w:rsidRPr="00CE1320">
        <w:t>2</w:t>
      </w:r>
      <w:r w:rsidRPr="00CE1320">
        <w:tab/>
      </w:r>
      <w:bookmarkStart w:id="19" w:name="_Toc232251364"/>
      <w:bookmarkStart w:id="20" w:name="_Toc232407717"/>
      <w:bookmarkStart w:id="21" w:name="_Toc98778017"/>
      <w:bookmarkStart w:id="22" w:name="_Toc189919363"/>
      <w:proofErr w:type="spellStart"/>
      <w:r w:rsidRPr="00CE1320">
        <w:t>Atıf</w:t>
      </w:r>
      <w:proofErr w:type="spellEnd"/>
      <w:r w:rsidR="002969DF">
        <w:t xml:space="preserve"> </w:t>
      </w:r>
      <w:proofErr w:type="spellStart"/>
      <w:r w:rsidRPr="00CE1320">
        <w:t>yapılan</w:t>
      </w:r>
      <w:proofErr w:type="spellEnd"/>
      <w:r w:rsidRPr="00CE1320">
        <w:t xml:space="preserve"> standard </w:t>
      </w:r>
      <w:proofErr w:type="spellStart"/>
      <w:r w:rsidRPr="00CE1320">
        <w:t>ve</w:t>
      </w:r>
      <w:proofErr w:type="spellEnd"/>
      <w:r w:rsidRPr="00CE1320">
        <w:t>/</w:t>
      </w:r>
      <w:proofErr w:type="spellStart"/>
      <w:r w:rsidRPr="00CE1320">
        <w:t>veya</w:t>
      </w:r>
      <w:proofErr w:type="spellEnd"/>
      <w:r w:rsidR="002969DF">
        <w:t xml:space="preserve"> </w:t>
      </w:r>
      <w:proofErr w:type="spellStart"/>
      <w:r w:rsidRPr="00CE1320">
        <w:t>dokümanlar</w:t>
      </w:r>
      <w:bookmarkEnd w:id="11"/>
      <w:bookmarkEnd w:id="12"/>
      <w:bookmarkEnd w:id="13"/>
      <w:bookmarkEnd w:id="19"/>
      <w:bookmarkEnd w:id="20"/>
      <w:bookmarkEnd w:id="21"/>
      <w:bookmarkEnd w:id="22"/>
      <w:bookmarkEnd w:id="18"/>
      <w:proofErr w:type="spellEnd"/>
    </w:p>
    <w:p w:rsidR="00B64CD8" w:rsidRPr="00BB073F" w:rsidRDefault="00702F8E" w:rsidP="00B64CD8">
      <w:pPr>
        <w:tabs>
          <w:tab w:val="left" w:pos="1000"/>
        </w:tabs>
        <w:adjustRightInd w:val="0"/>
        <w:jc w:val="both"/>
        <w:rPr>
          <w:rFonts w:eastAsia="SimSun" w:cs="Arial"/>
        </w:rPr>
      </w:pPr>
      <w:r w:rsidRPr="007647ED">
        <w:t>Bu standar</w:t>
      </w:r>
      <w:r>
        <w:t>dd</w:t>
      </w:r>
      <w:r w:rsidRPr="007647ED">
        <w:t>a diğer standard ve/veya dokümanlara atıf yapılmaktadır. Bu atıflar metin içerisinde uygun yerlerde belirtilmiştir. Atıf yapılan standard ve/veya dokümanlar aşağıda</w:t>
      </w:r>
      <w:r>
        <w:t>ki</w:t>
      </w:r>
      <w:r w:rsidRPr="007647ED">
        <w:t xml:space="preserve"> listede verilmiştir.</w:t>
      </w:r>
    </w:p>
    <w:p w:rsidR="00B64CD8" w:rsidRPr="004666AB" w:rsidRDefault="00B64CD8" w:rsidP="00B64CD8">
      <w:pPr>
        <w:tabs>
          <w:tab w:val="left" w:pos="1000"/>
        </w:tabs>
        <w:adjustRightInd w:val="0"/>
        <w:jc w:val="both"/>
        <w:rPr>
          <w:rFonts w:eastAsia="SimSun" w:cs="Arial"/>
        </w:rPr>
      </w:pPr>
    </w:p>
    <w:tbl>
      <w:tblPr>
        <w:tblW w:w="99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9"/>
        <w:gridCol w:w="3827"/>
        <w:gridCol w:w="4536"/>
      </w:tblGrid>
      <w:tr w:rsidR="00702F8E" w:rsidRPr="00272A02" w:rsidTr="00D7157A">
        <w:tc>
          <w:tcPr>
            <w:tcW w:w="1589" w:type="dxa"/>
            <w:vAlign w:val="center"/>
          </w:tcPr>
          <w:p w:rsidR="00702F8E" w:rsidRPr="001C00BA" w:rsidRDefault="00702F8E" w:rsidP="00D7157A">
            <w:pPr>
              <w:pStyle w:val="GvdeMetniGirintisi2"/>
              <w:spacing w:after="0"/>
              <w:jc w:val="center"/>
              <w:rPr>
                <w:rFonts w:cs="Arial"/>
                <w:b/>
                <w:szCs w:val="20"/>
              </w:rPr>
            </w:pPr>
            <w:bookmarkStart w:id="23" w:name="_Toc184575186"/>
            <w:bookmarkStart w:id="24" w:name="_Toc187124017"/>
            <w:bookmarkStart w:id="25" w:name="_Toc187124105"/>
            <w:bookmarkStart w:id="26" w:name="_Toc187124487"/>
            <w:bookmarkEnd w:id="14"/>
            <w:bookmarkEnd w:id="15"/>
            <w:bookmarkEnd w:id="16"/>
            <w:bookmarkEnd w:id="17"/>
            <w:r w:rsidRPr="001C00BA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3827" w:type="dxa"/>
            <w:vAlign w:val="center"/>
          </w:tcPr>
          <w:p w:rsidR="00702F8E" w:rsidRPr="001C00BA" w:rsidRDefault="00702F8E" w:rsidP="00D7157A">
            <w:pPr>
              <w:pStyle w:val="GvdeMetniGirintisi2"/>
              <w:spacing w:after="0"/>
              <w:jc w:val="center"/>
              <w:rPr>
                <w:rFonts w:cs="Arial"/>
                <w:b/>
                <w:szCs w:val="20"/>
              </w:rPr>
            </w:pPr>
            <w:r w:rsidRPr="001C00BA">
              <w:rPr>
                <w:rFonts w:cs="Arial"/>
                <w:b/>
                <w:szCs w:val="20"/>
              </w:rPr>
              <w:t>Türkçe Adı</w:t>
            </w:r>
          </w:p>
        </w:tc>
        <w:tc>
          <w:tcPr>
            <w:tcW w:w="4536" w:type="dxa"/>
            <w:vAlign w:val="center"/>
          </w:tcPr>
          <w:p w:rsidR="00702F8E" w:rsidRPr="001C00BA" w:rsidRDefault="00702F8E" w:rsidP="00D7157A">
            <w:pPr>
              <w:pStyle w:val="GvdeMetniGirintisi2"/>
              <w:spacing w:after="0"/>
              <w:jc w:val="center"/>
              <w:rPr>
                <w:rFonts w:cs="Arial"/>
                <w:b/>
                <w:szCs w:val="20"/>
              </w:rPr>
            </w:pPr>
            <w:r w:rsidRPr="001C00BA">
              <w:rPr>
                <w:rFonts w:cs="Arial"/>
                <w:b/>
                <w:szCs w:val="20"/>
              </w:rPr>
              <w:t>İngilizce Adı</w:t>
            </w:r>
          </w:p>
        </w:tc>
      </w:tr>
      <w:tr w:rsidR="00F34395" w:rsidRPr="00D7157A" w:rsidTr="00D7157A">
        <w:tc>
          <w:tcPr>
            <w:tcW w:w="1589" w:type="dxa"/>
          </w:tcPr>
          <w:p w:rsidR="00D7157A" w:rsidRPr="00D7157A" w:rsidRDefault="00F34395" w:rsidP="00D7157A">
            <w:r w:rsidRPr="00D7157A">
              <w:t xml:space="preserve">TS ISO </w:t>
            </w:r>
            <w:r w:rsidRPr="00D7157A">
              <w:t>7</w:t>
            </w:r>
            <w:r w:rsidRPr="00D7157A">
              <w:t>71 </w:t>
            </w:r>
          </w:p>
        </w:tc>
        <w:tc>
          <w:tcPr>
            <w:tcW w:w="3827" w:type="dxa"/>
          </w:tcPr>
          <w:p w:rsidR="00F34395" w:rsidRPr="00D7157A" w:rsidRDefault="00F34395" w:rsidP="00D7157A">
            <w:r w:rsidRPr="00D7157A">
              <w:t>Yağlı tohum küspeleri</w:t>
            </w:r>
            <w:r w:rsidR="001C00BA" w:rsidRPr="00D7157A">
              <w:t xml:space="preserve"> </w:t>
            </w:r>
            <w:r w:rsidRPr="00D7157A">
              <w:t>-</w:t>
            </w:r>
            <w:r w:rsidR="001C00BA" w:rsidRPr="00D7157A">
              <w:t xml:space="preserve"> </w:t>
            </w:r>
            <w:r w:rsidRPr="00D7157A">
              <w:t>Rutubet ve uçucu madde miktarı tayini</w:t>
            </w:r>
          </w:p>
        </w:tc>
        <w:tc>
          <w:tcPr>
            <w:tcW w:w="4536" w:type="dxa"/>
          </w:tcPr>
          <w:p w:rsidR="00F34395" w:rsidRPr="00D7157A" w:rsidRDefault="00F34395" w:rsidP="00D7157A">
            <w:proofErr w:type="spellStart"/>
            <w:r w:rsidRPr="00D7157A">
              <w:t>Oil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seed</w:t>
            </w:r>
            <w:proofErr w:type="spellEnd"/>
            <w:r w:rsidR="0086139E" w:rsidRPr="00D7157A">
              <w:t xml:space="preserve"> </w:t>
            </w:r>
            <w:proofErr w:type="spellStart"/>
            <w:r w:rsidRPr="00D7157A">
              <w:t>residues</w:t>
            </w:r>
            <w:proofErr w:type="spellEnd"/>
            <w:r w:rsidR="0086139E" w:rsidRPr="00D7157A">
              <w:t xml:space="preserve"> </w:t>
            </w:r>
            <w:r w:rsidR="001C00BA" w:rsidRPr="00D7157A">
              <w:t>-</w:t>
            </w:r>
            <w:r w:rsidR="0086139E" w:rsidRPr="00D7157A">
              <w:t xml:space="preserve"> </w:t>
            </w:r>
            <w:proofErr w:type="spellStart"/>
            <w:r w:rsidR="001C00BA" w:rsidRPr="00D7157A">
              <w:t>Determination</w:t>
            </w:r>
            <w:proofErr w:type="spellEnd"/>
            <w:r w:rsidR="001C00BA" w:rsidRPr="00D7157A">
              <w:t xml:space="preserve"> </w:t>
            </w:r>
            <w:r w:rsidRPr="00D7157A">
              <w:t xml:space="preserve">of </w:t>
            </w:r>
            <w:proofErr w:type="spellStart"/>
            <w:r w:rsidRPr="00D7157A">
              <w:t>moisture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and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volatile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matter</w:t>
            </w:r>
            <w:proofErr w:type="spellEnd"/>
          </w:p>
        </w:tc>
      </w:tr>
      <w:tr w:rsidR="00F34395" w:rsidRPr="00D7157A" w:rsidTr="00D7157A">
        <w:tc>
          <w:tcPr>
            <w:tcW w:w="1589" w:type="dxa"/>
          </w:tcPr>
          <w:p w:rsidR="00F34395" w:rsidRPr="00D7157A" w:rsidRDefault="00F34395" w:rsidP="00D7157A">
            <w:r w:rsidRPr="00D7157A">
              <w:t>TS 1313</w:t>
            </w:r>
          </w:p>
        </w:tc>
        <w:tc>
          <w:tcPr>
            <w:tcW w:w="3827" w:type="dxa"/>
          </w:tcPr>
          <w:p w:rsidR="00F34395" w:rsidRPr="00D7157A" w:rsidRDefault="00F34395" w:rsidP="00D7157A">
            <w:r w:rsidRPr="00D7157A">
              <w:t>Et unu</w:t>
            </w:r>
          </w:p>
        </w:tc>
        <w:tc>
          <w:tcPr>
            <w:tcW w:w="4536" w:type="dxa"/>
          </w:tcPr>
          <w:p w:rsidR="00F34395" w:rsidRPr="00D7157A" w:rsidRDefault="00F34395" w:rsidP="00D7157A">
            <w:proofErr w:type="spellStart"/>
            <w:r w:rsidRPr="00D7157A">
              <w:t>Meat</w:t>
            </w:r>
            <w:proofErr w:type="spellEnd"/>
            <w:r w:rsidR="004C3185" w:rsidRPr="00D7157A">
              <w:t xml:space="preserve"> </w:t>
            </w:r>
            <w:r w:rsidR="006A4EE2" w:rsidRPr="00D7157A">
              <w:t>m</w:t>
            </w:r>
            <w:r w:rsidRPr="00D7157A">
              <w:t>eal</w:t>
            </w:r>
          </w:p>
        </w:tc>
      </w:tr>
      <w:tr w:rsidR="003A2B20" w:rsidRPr="00D7157A" w:rsidTr="00D7157A">
        <w:tc>
          <w:tcPr>
            <w:tcW w:w="1589" w:type="dxa"/>
          </w:tcPr>
          <w:p w:rsidR="003A2B20" w:rsidRPr="00D7157A" w:rsidRDefault="003A2B20" w:rsidP="00D7157A">
            <w:r w:rsidRPr="00D7157A">
              <w:t>TS 2947 EN ISO 658</w:t>
            </w:r>
          </w:p>
        </w:tc>
        <w:tc>
          <w:tcPr>
            <w:tcW w:w="3827" w:type="dxa"/>
          </w:tcPr>
          <w:p w:rsidR="003A2B20" w:rsidRPr="00D7157A" w:rsidRDefault="003A2B20" w:rsidP="00D7157A">
            <w:r w:rsidRPr="00D7157A">
              <w:t>Yağlı tohumlar - Yabancı madde muhtevasının tayini</w:t>
            </w:r>
          </w:p>
        </w:tc>
        <w:tc>
          <w:tcPr>
            <w:tcW w:w="4536" w:type="dxa"/>
          </w:tcPr>
          <w:p w:rsidR="003A2B20" w:rsidRPr="00D7157A" w:rsidRDefault="003A2B20" w:rsidP="00D7157A">
            <w:proofErr w:type="spellStart"/>
            <w:r w:rsidRPr="00D7157A">
              <w:t>Oil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seeds</w:t>
            </w:r>
            <w:proofErr w:type="spellEnd"/>
            <w:r w:rsidRPr="00D7157A">
              <w:t xml:space="preserve"> – </w:t>
            </w:r>
            <w:proofErr w:type="spellStart"/>
            <w:r w:rsidRPr="00D7157A">
              <w:t>Determination</w:t>
            </w:r>
            <w:proofErr w:type="spellEnd"/>
            <w:r w:rsidRPr="00D7157A">
              <w:t xml:space="preserve"> of </w:t>
            </w:r>
            <w:proofErr w:type="spellStart"/>
            <w:r w:rsidRPr="00D7157A">
              <w:t>impurities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content</w:t>
            </w:r>
            <w:proofErr w:type="spellEnd"/>
          </w:p>
        </w:tc>
      </w:tr>
      <w:tr w:rsidR="00A07CF3" w:rsidRPr="00D7157A" w:rsidTr="00D7157A">
        <w:tc>
          <w:tcPr>
            <w:tcW w:w="1589" w:type="dxa"/>
          </w:tcPr>
          <w:p w:rsidR="00F37C5F" w:rsidRPr="00D7157A" w:rsidRDefault="00F37C5F" w:rsidP="00D7157A">
            <w:r w:rsidRPr="00D7157A">
              <w:t>TS 3479 ISO 2591-1</w:t>
            </w:r>
          </w:p>
        </w:tc>
        <w:tc>
          <w:tcPr>
            <w:tcW w:w="3827" w:type="dxa"/>
          </w:tcPr>
          <w:p w:rsidR="00F37C5F" w:rsidRPr="00D7157A" w:rsidRDefault="00F37C5F" w:rsidP="00D7157A">
            <w:r w:rsidRPr="00D7157A">
              <w:t>Elek analizi - Bölüm 1: Delikli metal levha ve tel örgülü deney eleklerini kullanma metotları</w:t>
            </w:r>
          </w:p>
        </w:tc>
        <w:tc>
          <w:tcPr>
            <w:tcW w:w="4536" w:type="dxa"/>
          </w:tcPr>
          <w:p w:rsidR="00A07CF3" w:rsidRPr="00D7157A" w:rsidRDefault="00F37C5F" w:rsidP="00D7157A">
            <w:r w:rsidRPr="00D7157A">
              <w:t xml:space="preserve">Test </w:t>
            </w:r>
            <w:proofErr w:type="spellStart"/>
            <w:r w:rsidRPr="00D7157A">
              <w:t>rieving</w:t>
            </w:r>
            <w:proofErr w:type="spellEnd"/>
            <w:r w:rsidRPr="00D7157A">
              <w:t xml:space="preserve"> - </w:t>
            </w:r>
            <w:proofErr w:type="spellStart"/>
            <w:r w:rsidRPr="00D7157A">
              <w:t>Part</w:t>
            </w:r>
            <w:proofErr w:type="spellEnd"/>
            <w:r w:rsidRPr="00D7157A">
              <w:t xml:space="preserve"> 1: </w:t>
            </w:r>
            <w:proofErr w:type="spellStart"/>
            <w:r w:rsidRPr="00D7157A">
              <w:t>Method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susing</w:t>
            </w:r>
            <w:proofErr w:type="spellEnd"/>
            <w:r w:rsidRPr="00D7157A">
              <w:t xml:space="preserve"> test </w:t>
            </w:r>
            <w:proofErr w:type="spellStart"/>
            <w:r w:rsidRPr="00D7157A">
              <w:t>sieves</w:t>
            </w:r>
            <w:proofErr w:type="spellEnd"/>
            <w:r w:rsidRPr="00D7157A">
              <w:t xml:space="preserve"> of </w:t>
            </w:r>
            <w:proofErr w:type="spellStart"/>
            <w:r w:rsidRPr="00D7157A">
              <w:t>woven</w:t>
            </w:r>
            <w:proofErr w:type="spellEnd"/>
            <w:r w:rsidR="009B41E8" w:rsidRPr="00D7157A">
              <w:t xml:space="preserve"> </w:t>
            </w:r>
            <w:proofErr w:type="spellStart"/>
            <w:r w:rsidRPr="00D7157A">
              <w:t>wireclo</w:t>
            </w:r>
            <w:proofErr w:type="spellEnd"/>
            <w:r w:rsidR="004C3185" w:rsidRPr="00D7157A">
              <w:t xml:space="preserve"> </w:t>
            </w:r>
            <w:r w:rsidRPr="00D7157A">
              <w:t>t</w:t>
            </w:r>
            <w:r w:rsidR="009B41E8" w:rsidRPr="00D7157A">
              <w:t xml:space="preserve"> </w:t>
            </w:r>
            <w:proofErr w:type="spellStart"/>
            <w:proofErr w:type="gramStart"/>
            <w:r w:rsidRPr="00D7157A">
              <w:t>hand</w:t>
            </w:r>
            <w:proofErr w:type="spellEnd"/>
            <w:r w:rsidR="004C3185" w:rsidRPr="00D7157A">
              <w:t xml:space="preserve"> </w:t>
            </w:r>
            <w:r w:rsidR="009B41E8" w:rsidRPr="00D7157A">
              <w:t xml:space="preserve"> </w:t>
            </w:r>
            <w:proofErr w:type="spellStart"/>
            <w:r w:rsidRPr="00D7157A">
              <w:t>perforated</w:t>
            </w:r>
            <w:proofErr w:type="spellEnd"/>
            <w:proofErr w:type="gramEnd"/>
            <w:r w:rsidRPr="00D7157A">
              <w:t xml:space="preserve"> metal </w:t>
            </w:r>
            <w:proofErr w:type="spellStart"/>
            <w:r w:rsidRPr="00D7157A">
              <w:t>plate</w:t>
            </w:r>
            <w:proofErr w:type="spellEnd"/>
          </w:p>
        </w:tc>
      </w:tr>
      <w:tr w:rsidR="00E37D35" w:rsidRPr="00D7157A" w:rsidTr="00D7157A">
        <w:tc>
          <w:tcPr>
            <w:tcW w:w="1589" w:type="dxa"/>
          </w:tcPr>
          <w:p w:rsidR="00E37D35" w:rsidRPr="00D7157A" w:rsidRDefault="00E37D35" w:rsidP="00D7157A">
            <w:r w:rsidRPr="00D7157A">
              <w:t>TS 4966</w:t>
            </w:r>
          </w:p>
        </w:tc>
        <w:tc>
          <w:tcPr>
            <w:tcW w:w="3827" w:type="dxa"/>
          </w:tcPr>
          <w:p w:rsidR="00E37D35" w:rsidRPr="00D7157A" w:rsidRDefault="00E37D35" w:rsidP="00D7157A">
            <w:r w:rsidRPr="00D7157A">
              <w:t xml:space="preserve">Gıda mamullerinde ham selüloz miktarının tayini - Değiştirilmiş </w:t>
            </w:r>
            <w:proofErr w:type="spellStart"/>
            <w:r w:rsidRPr="00D7157A">
              <w:t>scharrer</w:t>
            </w:r>
            <w:proofErr w:type="spellEnd"/>
            <w:r w:rsidRPr="00D7157A">
              <w:t xml:space="preserve"> metodu</w:t>
            </w:r>
          </w:p>
        </w:tc>
        <w:tc>
          <w:tcPr>
            <w:tcW w:w="4536" w:type="dxa"/>
          </w:tcPr>
          <w:p w:rsidR="00E37D35" w:rsidRPr="00D7157A" w:rsidRDefault="00E37D35" w:rsidP="00D7157A">
            <w:proofErr w:type="spellStart"/>
            <w:r w:rsidRPr="00D7157A">
              <w:t>Food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products</w:t>
            </w:r>
            <w:proofErr w:type="spellEnd"/>
            <w:r w:rsidRPr="00D7157A">
              <w:t xml:space="preserve"> - </w:t>
            </w:r>
            <w:proofErr w:type="spellStart"/>
            <w:r w:rsidRPr="00D7157A">
              <w:t>Determinati</w:t>
            </w:r>
            <w:r w:rsidR="000D237D" w:rsidRPr="00D7157A">
              <w:t>on</w:t>
            </w:r>
            <w:proofErr w:type="spellEnd"/>
            <w:r w:rsidR="000D237D" w:rsidRPr="00D7157A">
              <w:t xml:space="preserve"> of </w:t>
            </w:r>
            <w:proofErr w:type="spellStart"/>
            <w:r w:rsidR="000D237D" w:rsidRPr="00D7157A">
              <w:t>crudefibre</w:t>
            </w:r>
            <w:proofErr w:type="spellEnd"/>
            <w:r w:rsidR="000D237D" w:rsidRPr="00D7157A">
              <w:t xml:space="preserve"> </w:t>
            </w:r>
            <w:proofErr w:type="spellStart"/>
            <w:r w:rsidR="000D237D" w:rsidRPr="00D7157A">
              <w:t>c</w:t>
            </w:r>
            <w:r w:rsidRPr="00D7157A">
              <w:t>ontent</w:t>
            </w:r>
            <w:proofErr w:type="spellEnd"/>
            <w:r w:rsidRPr="00D7157A">
              <w:t xml:space="preserve"> -  </w:t>
            </w:r>
            <w:proofErr w:type="spellStart"/>
            <w:r w:rsidRPr="00D7157A">
              <w:t>Modified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scharrer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method</w:t>
            </w:r>
            <w:proofErr w:type="spellEnd"/>
          </w:p>
        </w:tc>
      </w:tr>
      <w:tr w:rsidR="00805E93" w:rsidRPr="00D7157A" w:rsidTr="00D7157A">
        <w:tc>
          <w:tcPr>
            <w:tcW w:w="1589" w:type="dxa"/>
          </w:tcPr>
          <w:p w:rsidR="00805E93" w:rsidRPr="00D7157A" w:rsidRDefault="00805E93" w:rsidP="00D7157A">
            <w:r w:rsidRPr="00D7157A">
              <w:t>TS 5526 EN ISO 6497</w:t>
            </w:r>
          </w:p>
        </w:tc>
        <w:tc>
          <w:tcPr>
            <w:tcW w:w="3827" w:type="dxa"/>
          </w:tcPr>
          <w:p w:rsidR="00805E93" w:rsidRPr="00D7157A" w:rsidRDefault="00805E93" w:rsidP="00D7157A">
            <w:r w:rsidRPr="00D7157A">
              <w:t>Hayvan yemleri - Numune alma</w:t>
            </w:r>
          </w:p>
        </w:tc>
        <w:tc>
          <w:tcPr>
            <w:tcW w:w="4536" w:type="dxa"/>
          </w:tcPr>
          <w:p w:rsidR="00805E93" w:rsidRPr="00D7157A" w:rsidRDefault="00805E93" w:rsidP="00D7157A">
            <w:proofErr w:type="spellStart"/>
            <w:r w:rsidRPr="00D7157A">
              <w:t>Animal</w:t>
            </w:r>
            <w:proofErr w:type="spellEnd"/>
            <w:r w:rsidRPr="00D7157A">
              <w:t xml:space="preserve"> feding </w:t>
            </w:r>
            <w:proofErr w:type="spellStart"/>
            <w:r w:rsidRPr="00D7157A">
              <w:t>stuffs</w:t>
            </w:r>
            <w:proofErr w:type="spellEnd"/>
            <w:r w:rsidRPr="00D7157A">
              <w:t xml:space="preserve"> - </w:t>
            </w:r>
            <w:proofErr w:type="spellStart"/>
            <w:r w:rsidRPr="00D7157A">
              <w:t>Sampling</w:t>
            </w:r>
            <w:proofErr w:type="spellEnd"/>
          </w:p>
        </w:tc>
      </w:tr>
      <w:tr w:rsidR="001535F8" w:rsidRPr="00D7157A" w:rsidTr="00D7157A">
        <w:tc>
          <w:tcPr>
            <w:tcW w:w="1589" w:type="dxa"/>
          </w:tcPr>
          <w:p w:rsidR="001535F8" w:rsidRPr="00D7157A" w:rsidRDefault="001535F8" w:rsidP="00D7157A">
            <w:r w:rsidRPr="00D7157A">
              <w:t>TS 5547</w:t>
            </w:r>
          </w:p>
        </w:tc>
        <w:tc>
          <w:tcPr>
            <w:tcW w:w="3827" w:type="dxa"/>
          </w:tcPr>
          <w:p w:rsidR="001535F8" w:rsidRPr="00D7157A" w:rsidRDefault="001535F8" w:rsidP="00D7157A">
            <w:r w:rsidRPr="00D7157A">
              <w:t>Hayvan yemleri - Kalsiyum tayini (</w:t>
            </w:r>
            <w:proofErr w:type="spellStart"/>
            <w:r w:rsidRPr="00D7157A">
              <w:t>titrasyon</w:t>
            </w:r>
            <w:proofErr w:type="spellEnd"/>
            <w:r w:rsidRPr="00D7157A">
              <w:t xml:space="preserve"> ve atomik </w:t>
            </w:r>
            <w:proofErr w:type="spellStart"/>
            <w:r w:rsidRPr="00D7157A">
              <w:t>absorbsiyon</w:t>
            </w:r>
            <w:proofErr w:type="spellEnd"/>
            <w:r w:rsidRPr="00D7157A">
              <w:t xml:space="preserve"> metotları)</w:t>
            </w:r>
          </w:p>
        </w:tc>
        <w:tc>
          <w:tcPr>
            <w:tcW w:w="4536" w:type="dxa"/>
          </w:tcPr>
          <w:p w:rsidR="001535F8" w:rsidRPr="00D7157A" w:rsidRDefault="001535F8" w:rsidP="00D7157A">
            <w:proofErr w:type="spellStart"/>
            <w:proofErr w:type="gramStart"/>
            <w:r w:rsidRPr="00D7157A">
              <w:t>Anima</w:t>
            </w:r>
            <w:r w:rsidR="001552BB" w:rsidRPr="00D7157A">
              <w:t>l</w:t>
            </w:r>
            <w:proofErr w:type="spellEnd"/>
            <w:r w:rsidR="001552BB" w:rsidRPr="00D7157A">
              <w:t xml:space="preserve">   </w:t>
            </w:r>
            <w:proofErr w:type="spellStart"/>
            <w:r w:rsidR="001552BB" w:rsidRPr="00D7157A">
              <w:t>feeds</w:t>
            </w:r>
            <w:proofErr w:type="spellEnd"/>
            <w:proofErr w:type="gramEnd"/>
            <w:r w:rsidR="001552BB" w:rsidRPr="00D7157A">
              <w:t xml:space="preserve">  </w:t>
            </w:r>
            <w:proofErr w:type="spellStart"/>
            <w:r w:rsidR="001552BB" w:rsidRPr="00D7157A">
              <w:t>stuffs</w:t>
            </w:r>
            <w:proofErr w:type="spellEnd"/>
            <w:r w:rsidR="000D237D" w:rsidRPr="00D7157A">
              <w:t xml:space="preserve"> </w:t>
            </w:r>
            <w:r w:rsidR="001552BB" w:rsidRPr="00D7157A">
              <w:t>-</w:t>
            </w:r>
            <w:r w:rsidR="000D237D" w:rsidRPr="00D7157A">
              <w:t xml:space="preserve"> </w:t>
            </w:r>
            <w:proofErr w:type="spellStart"/>
            <w:r w:rsidR="00236EAA" w:rsidRPr="00D7157A">
              <w:t>Determination</w:t>
            </w:r>
            <w:proofErr w:type="spellEnd"/>
            <w:r w:rsidR="00236EAA" w:rsidRPr="00D7157A">
              <w:t xml:space="preserve"> of </w:t>
            </w:r>
            <w:proofErr w:type="spellStart"/>
            <w:r w:rsidR="00236EAA" w:rsidRPr="00D7157A">
              <w:t>calcium</w:t>
            </w:r>
            <w:proofErr w:type="spellEnd"/>
            <w:r w:rsidR="00236EAA" w:rsidRPr="00D7157A">
              <w:t xml:space="preserve"> </w:t>
            </w:r>
            <w:proofErr w:type="spellStart"/>
            <w:r w:rsidR="00236EAA" w:rsidRPr="00D7157A">
              <w:t>c</w:t>
            </w:r>
            <w:r w:rsidRPr="00D7157A">
              <w:t>ontent</w:t>
            </w:r>
            <w:proofErr w:type="spellEnd"/>
            <w:r w:rsidRPr="00D7157A">
              <w:t xml:space="preserve"> (</w:t>
            </w:r>
            <w:proofErr w:type="spellStart"/>
            <w:r w:rsidRPr="00D7157A">
              <w:t>Titrationand</w:t>
            </w:r>
            <w:proofErr w:type="spellEnd"/>
            <w:r w:rsidR="00236EAA" w:rsidRPr="00D7157A">
              <w:t xml:space="preserve"> </w:t>
            </w:r>
            <w:proofErr w:type="spellStart"/>
            <w:r w:rsidR="00236EAA" w:rsidRPr="00D7157A">
              <w:t>atomic</w:t>
            </w:r>
            <w:proofErr w:type="spellEnd"/>
            <w:r w:rsidR="00236EAA" w:rsidRPr="00D7157A">
              <w:t xml:space="preserve"> </w:t>
            </w:r>
            <w:proofErr w:type="spellStart"/>
            <w:r w:rsidR="00236EAA" w:rsidRPr="00D7157A">
              <w:t>a</w:t>
            </w:r>
            <w:r w:rsidRPr="00D7157A">
              <w:t>bsorbsion</w:t>
            </w:r>
            <w:proofErr w:type="spellEnd"/>
            <w:r w:rsidR="00236EAA" w:rsidRPr="00D7157A">
              <w:t xml:space="preserve"> </w:t>
            </w:r>
            <w:proofErr w:type="spellStart"/>
            <w:r w:rsidR="00236EAA" w:rsidRPr="00D7157A">
              <w:t>s</w:t>
            </w:r>
            <w:r w:rsidRPr="00D7157A">
              <w:t>pectrophotometric</w:t>
            </w:r>
            <w:proofErr w:type="spellEnd"/>
            <w:r w:rsidR="00236EAA" w:rsidRPr="00D7157A">
              <w:t xml:space="preserve">  </w:t>
            </w:r>
            <w:proofErr w:type="spellStart"/>
            <w:r w:rsidR="00236EAA" w:rsidRPr="00D7157A">
              <w:t>m</w:t>
            </w:r>
            <w:r w:rsidRPr="00D7157A">
              <w:t>ethods</w:t>
            </w:r>
            <w:proofErr w:type="spellEnd"/>
            <w:r w:rsidRPr="00D7157A">
              <w:t>)</w:t>
            </w:r>
          </w:p>
        </w:tc>
      </w:tr>
      <w:tr w:rsidR="000C29BB" w:rsidRPr="00D7157A" w:rsidTr="00D7157A">
        <w:tc>
          <w:tcPr>
            <w:tcW w:w="1589" w:type="dxa"/>
          </w:tcPr>
          <w:p w:rsidR="000C29BB" w:rsidRPr="00D7157A" w:rsidRDefault="000C29BB" w:rsidP="00D7157A">
            <w:r w:rsidRPr="00D7157A">
              <w:t>TS EN ISO 5983-2</w:t>
            </w:r>
          </w:p>
        </w:tc>
        <w:tc>
          <w:tcPr>
            <w:tcW w:w="3827" w:type="dxa"/>
          </w:tcPr>
          <w:p w:rsidR="000C29BB" w:rsidRPr="00D7157A" w:rsidRDefault="000C29BB" w:rsidP="00D7157A">
            <w:r w:rsidRPr="00D7157A">
              <w:t xml:space="preserve">Hayvan yemleri - Azot muhtevasının tayini ve ham protein muhtevasının hesaplanması - Bölüm </w:t>
            </w:r>
            <w:r w:rsidR="001552BB" w:rsidRPr="00D7157A">
              <w:t>2: Blok</w:t>
            </w:r>
            <w:r w:rsidRPr="00D7157A">
              <w:t xml:space="preserve"> parçalama/buhar damıtma yöntemi</w:t>
            </w:r>
          </w:p>
        </w:tc>
        <w:tc>
          <w:tcPr>
            <w:tcW w:w="4536" w:type="dxa"/>
          </w:tcPr>
          <w:p w:rsidR="000C29BB" w:rsidRPr="00D7157A" w:rsidRDefault="000C29BB" w:rsidP="00D7157A">
            <w:proofErr w:type="spellStart"/>
            <w:r w:rsidRPr="00D7157A">
              <w:t>Animal</w:t>
            </w:r>
            <w:proofErr w:type="spellEnd"/>
            <w:r w:rsidR="004C3185" w:rsidRPr="00D7157A">
              <w:t xml:space="preserve"> feding </w:t>
            </w:r>
            <w:proofErr w:type="spellStart"/>
            <w:r w:rsidR="001552BB" w:rsidRPr="00D7157A">
              <w:t>stuffs</w:t>
            </w:r>
            <w:proofErr w:type="spellEnd"/>
            <w:r w:rsidR="000D237D" w:rsidRPr="00D7157A">
              <w:t xml:space="preserve"> </w:t>
            </w:r>
            <w:r w:rsidR="001552BB" w:rsidRPr="00D7157A">
              <w:t>-</w:t>
            </w:r>
            <w:r w:rsidR="000D237D" w:rsidRPr="00D7157A">
              <w:t xml:space="preserve"> </w:t>
            </w:r>
            <w:proofErr w:type="spellStart"/>
            <w:r w:rsidRPr="00D7157A">
              <w:t>Determination</w:t>
            </w:r>
            <w:proofErr w:type="spellEnd"/>
            <w:r w:rsidRPr="00D7157A">
              <w:t xml:space="preserve"> of </w:t>
            </w:r>
            <w:proofErr w:type="spellStart"/>
            <w:r w:rsidRPr="00D7157A">
              <w:t>nitrogen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content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and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calculation</w:t>
            </w:r>
            <w:proofErr w:type="spellEnd"/>
            <w:r w:rsidRPr="00D7157A">
              <w:t xml:space="preserve"> of </w:t>
            </w:r>
            <w:proofErr w:type="spellStart"/>
            <w:r w:rsidRPr="00D7157A">
              <w:t>crude</w:t>
            </w:r>
            <w:proofErr w:type="spellEnd"/>
            <w:r w:rsidRPr="00D7157A">
              <w:t xml:space="preserve"> protein </w:t>
            </w:r>
            <w:proofErr w:type="spellStart"/>
            <w:r w:rsidRPr="00D7157A">
              <w:t>content</w:t>
            </w:r>
            <w:proofErr w:type="spellEnd"/>
            <w:r w:rsidRPr="00D7157A">
              <w:t xml:space="preserve"> - </w:t>
            </w:r>
            <w:proofErr w:type="spellStart"/>
            <w:r w:rsidRPr="00D7157A">
              <w:t>Part</w:t>
            </w:r>
            <w:proofErr w:type="spellEnd"/>
            <w:r w:rsidRPr="00D7157A">
              <w:t xml:space="preserve"> 2: </w:t>
            </w:r>
            <w:proofErr w:type="spellStart"/>
            <w:r w:rsidRPr="00D7157A">
              <w:t>Block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digestion</w:t>
            </w:r>
            <w:proofErr w:type="spellEnd"/>
            <w:r w:rsidRPr="00D7157A">
              <w:t>/</w:t>
            </w:r>
            <w:proofErr w:type="spellStart"/>
            <w:r w:rsidRPr="00D7157A">
              <w:t>steam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distillation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method</w:t>
            </w:r>
            <w:proofErr w:type="spellEnd"/>
          </w:p>
        </w:tc>
      </w:tr>
      <w:tr w:rsidR="001535F8" w:rsidRPr="00D7157A" w:rsidTr="00D7157A">
        <w:tc>
          <w:tcPr>
            <w:tcW w:w="1589" w:type="dxa"/>
          </w:tcPr>
          <w:p w:rsidR="001535F8" w:rsidRPr="00D7157A" w:rsidRDefault="001535F8" w:rsidP="00D7157A">
            <w:r w:rsidRPr="00D7157A">
              <w:t>TS ISO 5984</w:t>
            </w:r>
          </w:p>
        </w:tc>
        <w:tc>
          <w:tcPr>
            <w:tcW w:w="3827" w:type="dxa"/>
          </w:tcPr>
          <w:p w:rsidR="001535F8" w:rsidRPr="00D7157A" w:rsidRDefault="001535F8" w:rsidP="00D7157A">
            <w:r w:rsidRPr="00D7157A">
              <w:t>Hayvan yemleri - Ham kül tayini</w:t>
            </w:r>
          </w:p>
        </w:tc>
        <w:tc>
          <w:tcPr>
            <w:tcW w:w="4536" w:type="dxa"/>
          </w:tcPr>
          <w:p w:rsidR="001535F8" w:rsidRPr="00D7157A" w:rsidRDefault="001535F8" w:rsidP="00D7157A">
            <w:proofErr w:type="spellStart"/>
            <w:r w:rsidRPr="00D7157A">
              <w:t>Animal</w:t>
            </w:r>
            <w:proofErr w:type="spellEnd"/>
            <w:r w:rsidR="00E22C27" w:rsidRPr="00D7157A">
              <w:t xml:space="preserve"> feding </w:t>
            </w:r>
            <w:proofErr w:type="spellStart"/>
            <w:r w:rsidRPr="00D7157A">
              <w:t>stuffs</w:t>
            </w:r>
            <w:proofErr w:type="spellEnd"/>
            <w:r w:rsidRPr="00D7157A">
              <w:t xml:space="preserve"> - </w:t>
            </w:r>
            <w:proofErr w:type="spellStart"/>
            <w:r w:rsidRPr="00D7157A">
              <w:t>Determination</w:t>
            </w:r>
            <w:proofErr w:type="spellEnd"/>
            <w:r w:rsidRPr="00D7157A">
              <w:t xml:space="preserve"> of </w:t>
            </w:r>
            <w:proofErr w:type="spellStart"/>
            <w:r w:rsidRPr="00D7157A">
              <w:t>crudeash</w:t>
            </w:r>
            <w:proofErr w:type="spellEnd"/>
          </w:p>
        </w:tc>
      </w:tr>
      <w:tr w:rsidR="005E5E0E" w:rsidRPr="00D7157A" w:rsidTr="00D7157A">
        <w:tc>
          <w:tcPr>
            <w:tcW w:w="1589" w:type="dxa"/>
          </w:tcPr>
          <w:p w:rsidR="005E5E0E" w:rsidRPr="00D7157A" w:rsidRDefault="005E5E0E" w:rsidP="00D7157A">
            <w:r w:rsidRPr="00D7157A">
              <w:t>TS ISO 5985</w:t>
            </w:r>
          </w:p>
        </w:tc>
        <w:tc>
          <w:tcPr>
            <w:tcW w:w="3827" w:type="dxa"/>
          </w:tcPr>
          <w:p w:rsidR="005E5E0E" w:rsidRPr="00D7157A" w:rsidRDefault="005E5E0E" w:rsidP="00D7157A">
            <w:r w:rsidRPr="00D7157A">
              <w:t>Hayvan yemleri - Hidroklorik asitte çözünmeyen kül tayini</w:t>
            </w:r>
          </w:p>
        </w:tc>
        <w:tc>
          <w:tcPr>
            <w:tcW w:w="4536" w:type="dxa"/>
          </w:tcPr>
          <w:p w:rsidR="005E5E0E" w:rsidRPr="00D7157A" w:rsidRDefault="00EB23DB" w:rsidP="00D7157A">
            <w:proofErr w:type="spellStart"/>
            <w:r w:rsidRPr="00D7157A">
              <w:t>Animal</w:t>
            </w:r>
            <w:proofErr w:type="spellEnd"/>
            <w:r w:rsidR="00236EAA" w:rsidRPr="00D7157A">
              <w:t xml:space="preserve"> </w:t>
            </w:r>
            <w:proofErr w:type="spellStart"/>
            <w:r w:rsidRPr="00D7157A">
              <w:t>feed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ingstuffs</w:t>
            </w:r>
            <w:proofErr w:type="spellEnd"/>
            <w:r w:rsidR="000D237D" w:rsidRPr="00D7157A">
              <w:t xml:space="preserve"> </w:t>
            </w:r>
            <w:r w:rsidR="001552BB" w:rsidRPr="00D7157A">
              <w:t>-</w:t>
            </w:r>
            <w:r w:rsidR="000D237D" w:rsidRPr="00D7157A">
              <w:t xml:space="preserve"> </w:t>
            </w:r>
            <w:proofErr w:type="spellStart"/>
            <w:r w:rsidR="005E5E0E" w:rsidRPr="00D7157A">
              <w:t>Determination</w:t>
            </w:r>
            <w:proofErr w:type="spellEnd"/>
            <w:r w:rsidR="005E5E0E" w:rsidRPr="00D7157A">
              <w:t xml:space="preserve"> of </w:t>
            </w:r>
            <w:proofErr w:type="spellStart"/>
            <w:r w:rsidR="005E5E0E" w:rsidRPr="00D7157A">
              <w:t>ashinsoluble</w:t>
            </w:r>
            <w:proofErr w:type="spellEnd"/>
            <w:r w:rsidR="005E5E0E" w:rsidRPr="00D7157A">
              <w:t xml:space="preserve"> in </w:t>
            </w:r>
            <w:proofErr w:type="spellStart"/>
            <w:r w:rsidR="005E5E0E" w:rsidRPr="00D7157A">
              <w:t>hydrochloric</w:t>
            </w:r>
            <w:proofErr w:type="spellEnd"/>
            <w:r w:rsidR="004C3185" w:rsidRPr="00D7157A">
              <w:t xml:space="preserve"> </w:t>
            </w:r>
            <w:proofErr w:type="spellStart"/>
            <w:r w:rsidR="005E5E0E" w:rsidRPr="00D7157A">
              <w:t>acid</w:t>
            </w:r>
            <w:proofErr w:type="spellEnd"/>
          </w:p>
        </w:tc>
      </w:tr>
      <w:tr w:rsidR="000C29BB" w:rsidRPr="00D7157A" w:rsidTr="00D7157A">
        <w:tc>
          <w:tcPr>
            <w:tcW w:w="1589" w:type="dxa"/>
          </w:tcPr>
          <w:p w:rsidR="000C29BB" w:rsidRPr="00D7157A" w:rsidRDefault="000C29BB" w:rsidP="00D7157A">
            <w:r w:rsidRPr="00D7157A">
              <w:t>TS EN ISO 6498</w:t>
            </w:r>
          </w:p>
        </w:tc>
        <w:tc>
          <w:tcPr>
            <w:tcW w:w="3827" w:type="dxa"/>
          </w:tcPr>
          <w:p w:rsidR="000C29BB" w:rsidRPr="00D7157A" w:rsidRDefault="000C29BB" w:rsidP="00D7157A">
            <w:r w:rsidRPr="00D7157A">
              <w:t>Hayvan yemleri - Numune hazırlama rehberi</w:t>
            </w:r>
          </w:p>
        </w:tc>
        <w:tc>
          <w:tcPr>
            <w:tcW w:w="4536" w:type="dxa"/>
          </w:tcPr>
          <w:p w:rsidR="000C29BB" w:rsidRPr="00D7157A" w:rsidRDefault="000C29BB" w:rsidP="00D7157A">
            <w:proofErr w:type="spellStart"/>
            <w:r w:rsidRPr="00D7157A">
              <w:t>Animal</w:t>
            </w:r>
            <w:proofErr w:type="spellEnd"/>
            <w:r w:rsidR="004C3185" w:rsidRPr="00D7157A">
              <w:t xml:space="preserve"> feding </w:t>
            </w:r>
            <w:proofErr w:type="spellStart"/>
            <w:r w:rsidR="001552BB" w:rsidRPr="00D7157A">
              <w:t>stuffs</w:t>
            </w:r>
            <w:proofErr w:type="spellEnd"/>
            <w:r w:rsidR="000D237D" w:rsidRPr="00D7157A">
              <w:t xml:space="preserve"> </w:t>
            </w:r>
            <w:r w:rsidR="001552BB" w:rsidRPr="00D7157A">
              <w:t>-</w:t>
            </w:r>
            <w:r w:rsidR="000D237D" w:rsidRPr="00D7157A">
              <w:t xml:space="preserve"> </w:t>
            </w:r>
            <w:proofErr w:type="spellStart"/>
            <w:r w:rsidRPr="00D7157A">
              <w:t>Guidelines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for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sample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preparation</w:t>
            </w:r>
            <w:proofErr w:type="spellEnd"/>
          </w:p>
        </w:tc>
      </w:tr>
      <w:tr w:rsidR="001535F8" w:rsidRPr="00D7157A" w:rsidTr="00D7157A">
        <w:tc>
          <w:tcPr>
            <w:tcW w:w="1589" w:type="dxa"/>
          </w:tcPr>
          <w:p w:rsidR="001535F8" w:rsidRPr="00D7157A" w:rsidRDefault="001535F8" w:rsidP="00D7157A">
            <w:r w:rsidRPr="00D7157A">
              <w:t>TS ISO 6491</w:t>
            </w:r>
          </w:p>
        </w:tc>
        <w:tc>
          <w:tcPr>
            <w:tcW w:w="3827" w:type="dxa"/>
          </w:tcPr>
          <w:p w:rsidR="001535F8" w:rsidRPr="00D7157A" w:rsidRDefault="001535F8" w:rsidP="00D7157A">
            <w:r w:rsidRPr="00D7157A">
              <w:t xml:space="preserve">Hayvan yemleri - Fosfor muhtevasının tayini - </w:t>
            </w:r>
            <w:proofErr w:type="spellStart"/>
            <w:r w:rsidRPr="00D7157A">
              <w:t>Spektrometrik</w:t>
            </w:r>
            <w:proofErr w:type="spellEnd"/>
            <w:r w:rsidRPr="00D7157A">
              <w:t xml:space="preserve"> metot</w:t>
            </w:r>
          </w:p>
        </w:tc>
        <w:tc>
          <w:tcPr>
            <w:tcW w:w="4536" w:type="dxa"/>
          </w:tcPr>
          <w:p w:rsidR="001535F8" w:rsidRPr="00D7157A" w:rsidRDefault="001552BB" w:rsidP="00D7157A">
            <w:proofErr w:type="spellStart"/>
            <w:r w:rsidRPr="00D7157A">
              <w:t>Animal</w:t>
            </w:r>
            <w:proofErr w:type="spellEnd"/>
            <w:r w:rsidRPr="00D7157A">
              <w:t xml:space="preserve"> </w:t>
            </w:r>
            <w:proofErr w:type="spellStart"/>
            <w:r w:rsidRPr="00D7157A">
              <w:t>feeding</w:t>
            </w:r>
            <w:proofErr w:type="spellEnd"/>
            <w:r w:rsidRPr="00D7157A">
              <w:t xml:space="preserve"> </w:t>
            </w:r>
            <w:proofErr w:type="spellStart"/>
            <w:r w:rsidRPr="00D7157A">
              <w:t>stuffs</w:t>
            </w:r>
            <w:proofErr w:type="spellEnd"/>
            <w:r w:rsidR="000D237D" w:rsidRPr="00D7157A">
              <w:t xml:space="preserve"> </w:t>
            </w:r>
            <w:r w:rsidRPr="00D7157A">
              <w:t>-</w:t>
            </w:r>
            <w:r w:rsidR="000D237D" w:rsidRPr="00D7157A">
              <w:t xml:space="preserve"> </w:t>
            </w:r>
            <w:proofErr w:type="spellStart"/>
            <w:r w:rsidR="001535F8" w:rsidRPr="00D7157A">
              <w:t>Determ</w:t>
            </w:r>
            <w:r w:rsidRPr="00D7157A">
              <w:t>ination</w:t>
            </w:r>
            <w:proofErr w:type="spellEnd"/>
            <w:r w:rsidRPr="00D7157A">
              <w:t xml:space="preserve"> of </w:t>
            </w:r>
            <w:proofErr w:type="spellStart"/>
            <w:r w:rsidRPr="00D7157A">
              <w:t>phosphorus</w:t>
            </w:r>
            <w:proofErr w:type="spellEnd"/>
            <w:r w:rsidRPr="00D7157A">
              <w:t xml:space="preserve"> </w:t>
            </w:r>
            <w:proofErr w:type="spellStart"/>
            <w:r w:rsidRPr="00D7157A">
              <w:t>content</w:t>
            </w:r>
            <w:proofErr w:type="spellEnd"/>
            <w:r w:rsidR="000D237D" w:rsidRPr="00D7157A">
              <w:t xml:space="preserve"> </w:t>
            </w:r>
            <w:r w:rsidRPr="00D7157A">
              <w:t>-</w:t>
            </w:r>
            <w:r w:rsidR="000D237D" w:rsidRPr="00D7157A">
              <w:t xml:space="preserve"> </w:t>
            </w:r>
            <w:proofErr w:type="spellStart"/>
            <w:r w:rsidR="001535F8" w:rsidRPr="00D7157A">
              <w:t>Spectrometric</w:t>
            </w:r>
            <w:proofErr w:type="spellEnd"/>
            <w:r w:rsidR="001535F8" w:rsidRPr="00D7157A">
              <w:t xml:space="preserve"> </w:t>
            </w:r>
            <w:proofErr w:type="spellStart"/>
            <w:r w:rsidR="001535F8" w:rsidRPr="00D7157A">
              <w:t>method</w:t>
            </w:r>
            <w:proofErr w:type="spellEnd"/>
          </w:p>
        </w:tc>
      </w:tr>
      <w:tr w:rsidR="00092D6C" w:rsidRPr="00D7157A" w:rsidTr="00D7157A">
        <w:tc>
          <w:tcPr>
            <w:tcW w:w="1589" w:type="dxa"/>
          </w:tcPr>
          <w:p w:rsidR="00092D6C" w:rsidRPr="00D7157A" w:rsidRDefault="00092D6C" w:rsidP="00D7157A">
            <w:r w:rsidRPr="00D7157A">
              <w:t>TS 8604</w:t>
            </w:r>
          </w:p>
        </w:tc>
        <w:tc>
          <w:tcPr>
            <w:tcW w:w="3827" w:type="dxa"/>
          </w:tcPr>
          <w:p w:rsidR="00092D6C" w:rsidRPr="00D7157A" w:rsidRDefault="00092D6C" w:rsidP="00D7157A">
            <w:r w:rsidRPr="00D7157A">
              <w:t>Hayvan yemleri</w:t>
            </w:r>
            <w:r w:rsidR="00236EAA" w:rsidRPr="00D7157A">
              <w:t xml:space="preserve"> </w:t>
            </w:r>
            <w:r w:rsidRPr="00D7157A">
              <w:t>- Karma yemler</w:t>
            </w:r>
            <w:r w:rsidR="00236EAA" w:rsidRPr="00D7157A">
              <w:t xml:space="preserve"> </w:t>
            </w:r>
            <w:r w:rsidRPr="00D7157A">
              <w:t>- Üretim, depolama ve taşıma kuralları</w:t>
            </w:r>
          </w:p>
        </w:tc>
        <w:tc>
          <w:tcPr>
            <w:tcW w:w="4536" w:type="dxa"/>
          </w:tcPr>
          <w:p w:rsidR="00092D6C" w:rsidRPr="00D7157A" w:rsidRDefault="00511807" w:rsidP="00D7157A">
            <w:proofErr w:type="spellStart"/>
            <w:r w:rsidRPr="00D7157A">
              <w:t>Animal</w:t>
            </w:r>
            <w:proofErr w:type="spellEnd"/>
            <w:r w:rsidR="004C3185" w:rsidRPr="00D7157A">
              <w:t xml:space="preserve"> </w:t>
            </w:r>
            <w:proofErr w:type="spellStart"/>
            <w:r w:rsidR="001552BB" w:rsidRPr="00D7157A">
              <w:t>feeds</w:t>
            </w:r>
            <w:proofErr w:type="spellEnd"/>
            <w:r w:rsidR="000D237D" w:rsidRPr="00D7157A">
              <w:t xml:space="preserve"> </w:t>
            </w:r>
            <w:r w:rsidR="001552BB" w:rsidRPr="00D7157A">
              <w:t>-</w:t>
            </w:r>
            <w:r w:rsidR="000D237D" w:rsidRPr="00D7157A">
              <w:t xml:space="preserve"> </w:t>
            </w:r>
            <w:r w:rsidRPr="00D7157A">
              <w:t xml:space="preserve">Mixed </w:t>
            </w:r>
            <w:proofErr w:type="spellStart"/>
            <w:r w:rsidRPr="00D7157A">
              <w:t>f</w:t>
            </w:r>
            <w:r w:rsidR="001552BB" w:rsidRPr="00D7157A">
              <w:t>eeds</w:t>
            </w:r>
            <w:proofErr w:type="spellEnd"/>
            <w:r w:rsidR="001552BB" w:rsidRPr="00D7157A">
              <w:t xml:space="preserve">, </w:t>
            </w:r>
            <w:proofErr w:type="spellStart"/>
            <w:r w:rsidR="001552BB" w:rsidRPr="00D7157A">
              <w:t>r</w:t>
            </w:r>
            <w:r w:rsidR="00092D6C" w:rsidRPr="00D7157A">
              <w:t>ules</w:t>
            </w:r>
            <w:proofErr w:type="spellEnd"/>
            <w:r w:rsidR="00092D6C" w:rsidRPr="00D7157A">
              <w:t xml:space="preserve"> </w:t>
            </w:r>
            <w:proofErr w:type="spellStart"/>
            <w:r w:rsidR="00092D6C" w:rsidRPr="00D7157A">
              <w:t>for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p</w:t>
            </w:r>
            <w:r w:rsidR="00092D6C" w:rsidRPr="00D7157A">
              <w:t>reparation</w:t>
            </w:r>
            <w:proofErr w:type="spellEnd"/>
            <w:r w:rsidRPr="00D7157A">
              <w:t xml:space="preserve">, </w:t>
            </w:r>
            <w:proofErr w:type="spellStart"/>
            <w:r w:rsidRPr="00D7157A">
              <w:t>storage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and</w:t>
            </w:r>
            <w:proofErr w:type="spellEnd"/>
            <w:r w:rsidR="004C3185" w:rsidRPr="00D7157A">
              <w:t xml:space="preserve"> </w:t>
            </w:r>
            <w:proofErr w:type="spellStart"/>
            <w:r w:rsidRPr="00D7157A">
              <w:t>t</w:t>
            </w:r>
            <w:r w:rsidR="00092D6C" w:rsidRPr="00D7157A">
              <w:t>ransportation</w:t>
            </w:r>
            <w:proofErr w:type="spellEnd"/>
          </w:p>
        </w:tc>
      </w:tr>
    </w:tbl>
    <w:p w:rsidR="00B64CD8" w:rsidRDefault="00B64CD8" w:rsidP="00B64CD8"/>
    <w:p w:rsidR="00B64CD8" w:rsidRPr="00CE1320" w:rsidRDefault="00B64CD8" w:rsidP="00B64CD8">
      <w:pPr>
        <w:pStyle w:val="Balk1"/>
      </w:pPr>
      <w:bookmarkStart w:id="27" w:name="_Toc264913504"/>
      <w:bookmarkStart w:id="28" w:name="_Toc266447938"/>
      <w:bookmarkStart w:id="29" w:name="_Toc349927029"/>
      <w:bookmarkStart w:id="30" w:name="_Toc435005374"/>
      <w:r w:rsidRPr="00CE1320">
        <w:t>3</w:t>
      </w:r>
      <w:r w:rsidRPr="00CE1320">
        <w:tab/>
      </w:r>
      <w:proofErr w:type="spellStart"/>
      <w:r w:rsidRPr="00CE1320">
        <w:t>Terimler</w:t>
      </w:r>
      <w:proofErr w:type="spellEnd"/>
      <w:r w:rsidR="002E55E6">
        <w:t xml:space="preserve"> </w:t>
      </w:r>
      <w:proofErr w:type="spellStart"/>
      <w:r w:rsidRPr="00CE1320">
        <w:t>ve</w:t>
      </w:r>
      <w:proofErr w:type="spellEnd"/>
      <w:r w:rsidR="002E55E6">
        <w:t xml:space="preserve"> </w:t>
      </w:r>
      <w:proofErr w:type="spellStart"/>
      <w:r w:rsidRPr="00CE1320">
        <w:t>tarifler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proofErr w:type="spellEnd"/>
    </w:p>
    <w:p w:rsidR="00B64CD8" w:rsidRDefault="00B64CD8" w:rsidP="00B64CD8">
      <w:pPr>
        <w:rPr>
          <w:rFonts w:cs="Arial"/>
          <w:color w:val="000000"/>
          <w:spacing w:val="2"/>
        </w:rPr>
      </w:pPr>
      <w:bookmarkStart w:id="31" w:name="_Toc184575189"/>
      <w:bookmarkStart w:id="32" w:name="_Toc187124020"/>
      <w:bookmarkStart w:id="33" w:name="_Toc187124108"/>
      <w:bookmarkStart w:id="34" w:name="_Toc187124490"/>
    </w:p>
    <w:p w:rsidR="00B64CD8" w:rsidRPr="00D026C7" w:rsidRDefault="00B64CD8" w:rsidP="00B64CD8">
      <w:pPr>
        <w:pStyle w:val="Balk2"/>
      </w:pPr>
      <w:bookmarkStart w:id="35" w:name="_Toc349927030"/>
      <w:bookmarkStart w:id="36" w:name="_Toc435005375"/>
      <w:proofErr w:type="gramStart"/>
      <w:r>
        <w:t>3.1</w:t>
      </w:r>
      <w:r>
        <w:tab/>
      </w:r>
      <w:bookmarkEnd w:id="35"/>
      <w:r w:rsidR="00E22C27">
        <w:t>Et</w:t>
      </w:r>
      <w:proofErr w:type="gramEnd"/>
      <w:r w:rsidR="00E22C27">
        <w:t xml:space="preserve"> - </w:t>
      </w:r>
      <w:proofErr w:type="spellStart"/>
      <w:r w:rsidR="00E22C27">
        <w:t>k</w:t>
      </w:r>
      <w:r w:rsidR="00BE5F71">
        <w:t>emik</w:t>
      </w:r>
      <w:proofErr w:type="spellEnd"/>
      <w:r w:rsidR="002E55E6">
        <w:t xml:space="preserve"> </w:t>
      </w:r>
      <w:proofErr w:type="spellStart"/>
      <w:r w:rsidR="00BE5F71">
        <w:t>unu</w:t>
      </w:r>
      <w:bookmarkEnd w:id="36"/>
      <w:proofErr w:type="spellEnd"/>
    </w:p>
    <w:p w:rsidR="003F6585" w:rsidRPr="006C65C4" w:rsidRDefault="006044A7" w:rsidP="00B64CD8">
      <w:pPr>
        <w:shd w:val="clear" w:color="auto" w:fill="FFFFFF"/>
        <w:jc w:val="both"/>
        <w:rPr>
          <w:szCs w:val="20"/>
        </w:rPr>
      </w:pPr>
      <w:r>
        <w:rPr>
          <w:szCs w:val="20"/>
        </w:rPr>
        <w:t>Karada yaşayan öldürülmüş ya</w:t>
      </w:r>
      <w:r w:rsidR="00C3549B">
        <w:rPr>
          <w:szCs w:val="20"/>
        </w:rPr>
        <w:t xml:space="preserve"> </w:t>
      </w:r>
      <w:r>
        <w:rPr>
          <w:szCs w:val="20"/>
        </w:rPr>
        <w:t>da kesilmiş hayvanların olduğu gibi veya bazı kısımları alındıktan sonra belli usullerle pişirilerek</w:t>
      </w:r>
      <w:r w:rsidR="00C3549B">
        <w:rPr>
          <w:szCs w:val="20"/>
        </w:rPr>
        <w:t xml:space="preserve">, </w:t>
      </w:r>
      <w:proofErr w:type="gramStart"/>
      <w:r w:rsidR="00C3549B">
        <w:rPr>
          <w:szCs w:val="20"/>
        </w:rPr>
        <w:t>pres</w:t>
      </w:r>
      <w:proofErr w:type="gramEnd"/>
      <w:r w:rsidR="00C3549B">
        <w:rPr>
          <w:szCs w:val="20"/>
        </w:rPr>
        <w:t xml:space="preserve"> işlemi ile </w:t>
      </w:r>
      <w:r>
        <w:rPr>
          <w:szCs w:val="20"/>
        </w:rPr>
        <w:t xml:space="preserve">yağları alındıktan sonra </w:t>
      </w:r>
      <w:r w:rsidR="00C3549B">
        <w:rPr>
          <w:szCs w:val="20"/>
        </w:rPr>
        <w:t>öğütülmesi ile elde edilen un</w:t>
      </w:r>
      <w:r>
        <w:rPr>
          <w:szCs w:val="20"/>
        </w:rPr>
        <w:t>.</w:t>
      </w:r>
    </w:p>
    <w:p w:rsidR="006E02C9" w:rsidRDefault="006E02C9" w:rsidP="00B64CD8">
      <w:pPr>
        <w:pStyle w:val="Balk2"/>
        <w:rPr>
          <w:color w:val="000000"/>
          <w:szCs w:val="25"/>
        </w:rPr>
      </w:pPr>
      <w:bookmarkStart w:id="37" w:name="_Toc524434548"/>
      <w:bookmarkStart w:id="38" w:name="_Toc35849313"/>
      <w:bookmarkStart w:id="39" w:name="_Toc349927031"/>
    </w:p>
    <w:p w:rsidR="006262C2" w:rsidRDefault="009B19CB" w:rsidP="006262C2">
      <w:pPr>
        <w:rPr>
          <w:b/>
          <w:sz w:val="24"/>
          <w:lang w:val="en-US" w:eastAsia="zh-CN"/>
        </w:rPr>
      </w:pPr>
      <w:r>
        <w:rPr>
          <w:b/>
          <w:sz w:val="24"/>
          <w:lang w:val="en-US" w:eastAsia="zh-CN"/>
        </w:rPr>
        <w:t>3.1.1</w:t>
      </w:r>
      <w:r w:rsidR="006262C2" w:rsidRPr="006262C2">
        <w:rPr>
          <w:b/>
          <w:sz w:val="24"/>
          <w:lang w:val="en-US" w:eastAsia="zh-CN"/>
        </w:rPr>
        <w:t xml:space="preserve"> </w:t>
      </w:r>
      <w:proofErr w:type="spellStart"/>
      <w:r w:rsidR="006262C2" w:rsidRPr="006262C2">
        <w:rPr>
          <w:b/>
          <w:sz w:val="24"/>
          <w:lang w:val="en-US" w:eastAsia="zh-CN"/>
        </w:rPr>
        <w:t>Tankaj</w:t>
      </w:r>
      <w:proofErr w:type="spellEnd"/>
    </w:p>
    <w:p w:rsidR="006262C2" w:rsidRPr="006262C2" w:rsidRDefault="006262C2" w:rsidP="006262C2">
      <w:pPr>
        <w:rPr>
          <w:szCs w:val="20"/>
          <w:lang w:val="en-US" w:eastAsia="zh-CN"/>
        </w:rPr>
      </w:pPr>
      <w:proofErr w:type="spellStart"/>
      <w:r w:rsidRPr="006262C2">
        <w:rPr>
          <w:szCs w:val="20"/>
          <w:lang w:val="en-US" w:eastAsia="zh-CN"/>
        </w:rPr>
        <w:t>Hayvanların</w:t>
      </w:r>
      <w:proofErr w:type="spellEnd"/>
      <w:r w:rsidRPr="006262C2">
        <w:rPr>
          <w:szCs w:val="20"/>
          <w:lang w:val="en-US" w:eastAsia="zh-CN"/>
        </w:rPr>
        <w:t xml:space="preserve"> </w:t>
      </w:r>
      <w:proofErr w:type="spellStart"/>
      <w:r w:rsidRPr="006262C2">
        <w:rPr>
          <w:szCs w:val="20"/>
          <w:lang w:val="en-US" w:eastAsia="zh-CN"/>
        </w:rPr>
        <w:t>hiçbir</w:t>
      </w:r>
      <w:proofErr w:type="spellEnd"/>
      <w:r w:rsidRPr="006262C2">
        <w:rPr>
          <w:szCs w:val="20"/>
          <w:lang w:val="en-US" w:eastAsia="zh-CN"/>
        </w:rPr>
        <w:t xml:space="preserve"> </w:t>
      </w:r>
      <w:proofErr w:type="spellStart"/>
      <w:r w:rsidRPr="006262C2">
        <w:rPr>
          <w:szCs w:val="20"/>
          <w:lang w:val="en-US" w:eastAsia="zh-CN"/>
        </w:rPr>
        <w:t>kısmı</w:t>
      </w:r>
      <w:proofErr w:type="spellEnd"/>
      <w:r w:rsidRPr="006262C2">
        <w:rPr>
          <w:szCs w:val="20"/>
          <w:lang w:val="en-US" w:eastAsia="zh-CN"/>
        </w:rPr>
        <w:t xml:space="preserve"> </w:t>
      </w:r>
      <w:proofErr w:type="spellStart"/>
      <w:r w:rsidRPr="006262C2">
        <w:rPr>
          <w:szCs w:val="20"/>
          <w:lang w:val="en-US" w:eastAsia="zh-CN"/>
        </w:rPr>
        <w:t>alınmadan</w:t>
      </w:r>
      <w:proofErr w:type="spellEnd"/>
      <w:r w:rsidRPr="006262C2">
        <w:rPr>
          <w:szCs w:val="20"/>
          <w:lang w:val="en-US" w:eastAsia="zh-CN"/>
        </w:rPr>
        <w:t xml:space="preserve"> </w:t>
      </w:r>
      <w:proofErr w:type="spellStart"/>
      <w:r w:rsidRPr="006262C2">
        <w:rPr>
          <w:szCs w:val="20"/>
          <w:lang w:val="en-US" w:eastAsia="zh-CN"/>
        </w:rPr>
        <w:t>olduğu</w:t>
      </w:r>
      <w:proofErr w:type="spellEnd"/>
      <w:r w:rsidRPr="006262C2">
        <w:rPr>
          <w:szCs w:val="20"/>
          <w:lang w:val="en-US" w:eastAsia="zh-CN"/>
        </w:rPr>
        <w:t xml:space="preserve"> </w:t>
      </w:r>
      <w:proofErr w:type="spellStart"/>
      <w:r w:rsidRPr="006262C2">
        <w:rPr>
          <w:szCs w:val="20"/>
          <w:lang w:val="en-US" w:eastAsia="zh-CN"/>
        </w:rPr>
        <w:t>gibi</w:t>
      </w:r>
      <w:proofErr w:type="spellEnd"/>
      <w:r w:rsidRPr="006262C2">
        <w:rPr>
          <w:szCs w:val="20"/>
          <w:lang w:val="en-US" w:eastAsia="zh-CN"/>
        </w:rPr>
        <w:t xml:space="preserve"> </w:t>
      </w:r>
      <w:proofErr w:type="spellStart"/>
      <w:r w:rsidRPr="006262C2">
        <w:rPr>
          <w:szCs w:val="20"/>
          <w:lang w:val="en-US" w:eastAsia="zh-CN"/>
        </w:rPr>
        <w:t>işlene</w:t>
      </w:r>
      <w:r>
        <w:rPr>
          <w:szCs w:val="20"/>
          <w:lang w:val="en-US" w:eastAsia="zh-CN"/>
        </w:rPr>
        <w:t>rek</w:t>
      </w:r>
      <w:proofErr w:type="spellEnd"/>
      <w:r>
        <w:rPr>
          <w:szCs w:val="20"/>
          <w:lang w:val="en-US" w:eastAsia="zh-CN"/>
        </w:rPr>
        <w:t xml:space="preserve"> </w:t>
      </w:r>
      <w:proofErr w:type="spellStart"/>
      <w:r>
        <w:rPr>
          <w:szCs w:val="20"/>
          <w:lang w:val="en-US" w:eastAsia="zh-CN"/>
        </w:rPr>
        <w:t>elde</w:t>
      </w:r>
      <w:proofErr w:type="spellEnd"/>
      <w:r>
        <w:rPr>
          <w:szCs w:val="20"/>
          <w:lang w:val="en-US" w:eastAsia="zh-CN"/>
        </w:rPr>
        <w:t xml:space="preserve"> </w:t>
      </w:r>
      <w:proofErr w:type="spellStart"/>
      <w:r>
        <w:rPr>
          <w:szCs w:val="20"/>
          <w:lang w:val="en-US" w:eastAsia="zh-CN"/>
        </w:rPr>
        <w:t>edilen</w:t>
      </w:r>
      <w:proofErr w:type="spellEnd"/>
      <w:r>
        <w:rPr>
          <w:szCs w:val="20"/>
          <w:lang w:val="en-US" w:eastAsia="zh-CN"/>
        </w:rPr>
        <w:t xml:space="preserve"> et- </w:t>
      </w:r>
      <w:proofErr w:type="spellStart"/>
      <w:r>
        <w:rPr>
          <w:szCs w:val="20"/>
          <w:lang w:val="en-US" w:eastAsia="zh-CN"/>
        </w:rPr>
        <w:t>kemik</w:t>
      </w:r>
      <w:proofErr w:type="spellEnd"/>
      <w:r>
        <w:rPr>
          <w:szCs w:val="20"/>
          <w:lang w:val="en-US" w:eastAsia="zh-CN"/>
        </w:rPr>
        <w:t xml:space="preserve"> </w:t>
      </w:r>
      <w:proofErr w:type="spellStart"/>
      <w:r>
        <w:rPr>
          <w:szCs w:val="20"/>
          <w:lang w:val="en-US" w:eastAsia="zh-CN"/>
        </w:rPr>
        <w:t>unu</w:t>
      </w:r>
      <w:proofErr w:type="spellEnd"/>
      <w:r w:rsidRPr="006262C2">
        <w:rPr>
          <w:szCs w:val="20"/>
          <w:lang w:val="en-US" w:eastAsia="zh-CN"/>
        </w:rPr>
        <w:t>.</w:t>
      </w:r>
    </w:p>
    <w:p w:rsidR="006262C2" w:rsidRDefault="006262C2" w:rsidP="00B64CD8">
      <w:pPr>
        <w:pStyle w:val="Balk2"/>
        <w:rPr>
          <w:color w:val="000000"/>
          <w:szCs w:val="25"/>
        </w:rPr>
      </w:pPr>
    </w:p>
    <w:p w:rsidR="006262C2" w:rsidRDefault="009B19CB" w:rsidP="006262C2">
      <w:pPr>
        <w:rPr>
          <w:b/>
          <w:sz w:val="24"/>
          <w:lang w:val="en-US" w:eastAsia="zh-CN"/>
        </w:rPr>
      </w:pPr>
      <w:proofErr w:type="gramStart"/>
      <w:r>
        <w:rPr>
          <w:b/>
          <w:sz w:val="24"/>
          <w:lang w:val="en-US" w:eastAsia="zh-CN"/>
        </w:rPr>
        <w:t xml:space="preserve">3.1.2  </w:t>
      </w:r>
      <w:proofErr w:type="spellStart"/>
      <w:r w:rsidR="006262C2" w:rsidRPr="006262C2">
        <w:rPr>
          <w:b/>
          <w:sz w:val="24"/>
          <w:lang w:val="en-US" w:eastAsia="zh-CN"/>
        </w:rPr>
        <w:t>Karkas</w:t>
      </w:r>
      <w:proofErr w:type="spellEnd"/>
      <w:proofErr w:type="gramEnd"/>
    </w:p>
    <w:p w:rsidR="006262C2" w:rsidRDefault="00C3549B" w:rsidP="006262C2">
      <w:pPr>
        <w:rPr>
          <w:szCs w:val="20"/>
          <w:lang w:val="en-US" w:eastAsia="zh-CN"/>
        </w:rPr>
      </w:pPr>
      <w:r>
        <w:rPr>
          <w:szCs w:val="20"/>
          <w:lang w:val="en-US" w:eastAsia="zh-CN"/>
        </w:rPr>
        <w:t xml:space="preserve">Deri, </w:t>
      </w:r>
      <w:proofErr w:type="spellStart"/>
      <w:r>
        <w:rPr>
          <w:szCs w:val="20"/>
          <w:lang w:val="en-US" w:eastAsia="zh-CN"/>
        </w:rPr>
        <w:t>tırnak</w:t>
      </w:r>
      <w:proofErr w:type="spellEnd"/>
      <w:r>
        <w:rPr>
          <w:szCs w:val="20"/>
          <w:lang w:val="en-US" w:eastAsia="zh-CN"/>
        </w:rPr>
        <w:t xml:space="preserve">, </w:t>
      </w:r>
      <w:proofErr w:type="spellStart"/>
      <w:r>
        <w:rPr>
          <w:szCs w:val="20"/>
          <w:lang w:val="en-US" w:eastAsia="zh-CN"/>
        </w:rPr>
        <w:t>boynuz</w:t>
      </w:r>
      <w:proofErr w:type="spellEnd"/>
      <w:r>
        <w:rPr>
          <w:szCs w:val="20"/>
          <w:lang w:val="en-US" w:eastAsia="zh-CN"/>
        </w:rPr>
        <w:t xml:space="preserve">, </w:t>
      </w:r>
      <w:proofErr w:type="spellStart"/>
      <w:r>
        <w:rPr>
          <w:szCs w:val="20"/>
          <w:lang w:val="en-US" w:eastAsia="zh-CN"/>
        </w:rPr>
        <w:t>mide</w:t>
      </w:r>
      <w:proofErr w:type="spellEnd"/>
      <w:r>
        <w:rPr>
          <w:szCs w:val="20"/>
          <w:lang w:val="en-US" w:eastAsia="zh-CN"/>
        </w:rPr>
        <w:t xml:space="preserve"> </w:t>
      </w:r>
      <w:proofErr w:type="spellStart"/>
      <w:r w:rsidR="009B19CB" w:rsidRPr="009B19CB">
        <w:rPr>
          <w:szCs w:val="20"/>
          <w:lang w:val="en-US" w:eastAsia="zh-CN"/>
        </w:rPr>
        <w:t>ve</w:t>
      </w:r>
      <w:proofErr w:type="spellEnd"/>
      <w:r w:rsidR="009B19CB" w:rsidRPr="009B19CB">
        <w:rPr>
          <w:szCs w:val="20"/>
          <w:lang w:val="en-US" w:eastAsia="zh-CN"/>
        </w:rPr>
        <w:t xml:space="preserve"> </w:t>
      </w:r>
      <w:proofErr w:type="spellStart"/>
      <w:proofErr w:type="gramStart"/>
      <w:r w:rsidR="009B19CB" w:rsidRPr="009B19CB">
        <w:rPr>
          <w:szCs w:val="20"/>
          <w:lang w:val="en-US" w:eastAsia="zh-CN"/>
        </w:rPr>
        <w:t>b</w:t>
      </w:r>
      <w:r>
        <w:rPr>
          <w:szCs w:val="20"/>
          <w:lang w:val="en-US" w:eastAsia="zh-CN"/>
        </w:rPr>
        <w:t>ağırsak</w:t>
      </w:r>
      <w:proofErr w:type="spellEnd"/>
      <w:r>
        <w:rPr>
          <w:szCs w:val="20"/>
          <w:lang w:val="en-US" w:eastAsia="zh-CN"/>
        </w:rPr>
        <w:t xml:space="preserve"> </w:t>
      </w:r>
      <w:r w:rsidR="009B19CB" w:rsidRPr="009B19CB">
        <w:rPr>
          <w:szCs w:val="20"/>
          <w:lang w:val="en-US" w:eastAsia="zh-CN"/>
        </w:rPr>
        <w:t xml:space="preserve"> </w:t>
      </w:r>
      <w:proofErr w:type="spellStart"/>
      <w:r w:rsidR="009B19CB" w:rsidRPr="009B19CB">
        <w:rPr>
          <w:szCs w:val="20"/>
          <w:lang w:val="en-US" w:eastAsia="zh-CN"/>
        </w:rPr>
        <w:t>muhteviyatından</w:t>
      </w:r>
      <w:proofErr w:type="spellEnd"/>
      <w:proofErr w:type="gramEnd"/>
      <w:r w:rsidR="009B19CB" w:rsidRPr="009B19CB">
        <w:rPr>
          <w:szCs w:val="20"/>
          <w:lang w:val="en-US" w:eastAsia="zh-CN"/>
        </w:rPr>
        <w:t xml:space="preserve"> </w:t>
      </w:r>
      <w:proofErr w:type="spellStart"/>
      <w:r w:rsidR="009B19CB" w:rsidRPr="009B19CB">
        <w:rPr>
          <w:szCs w:val="20"/>
          <w:lang w:val="en-US" w:eastAsia="zh-CN"/>
        </w:rPr>
        <w:t>ayrılmış</w:t>
      </w:r>
      <w:proofErr w:type="spellEnd"/>
      <w:r w:rsidR="009B19CB" w:rsidRPr="009B19CB">
        <w:rPr>
          <w:szCs w:val="20"/>
          <w:lang w:val="en-US" w:eastAsia="zh-CN"/>
        </w:rPr>
        <w:t xml:space="preserve"> </w:t>
      </w:r>
      <w:proofErr w:type="spellStart"/>
      <w:r w:rsidR="009B19CB" w:rsidRPr="009B19CB">
        <w:rPr>
          <w:szCs w:val="20"/>
          <w:lang w:val="en-US" w:eastAsia="zh-CN"/>
        </w:rPr>
        <w:t>hayvansal</w:t>
      </w:r>
      <w:proofErr w:type="spellEnd"/>
      <w:r w:rsidR="009B19CB" w:rsidRPr="009B19CB">
        <w:rPr>
          <w:szCs w:val="20"/>
          <w:lang w:val="en-US" w:eastAsia="zh-CN"/>
        </w:rPr>
        <w:t xml:space="preserve"> </w:t>
      </w:r>
      <w:proofErr w:type="spellStart"/>
      <w:r w:rsidR="009B19CB" w:rsidRPr="009B19CB">
        <w:rPr>
          <w:szCs w:val="20"/>
          <w:lang w:val="en-US" w:eastAsia="zh-CN"/>
        </w:rPr>
        <w:t>kısımlardan</w:t>
      </w:r>
      <w:proofErr w:type="spellEnd"/>
      <w:r w:rsidR="009B19CB" w:rsidRPr="009B19CB">
        <w:rPr>
          <w:szCs w:val="20"/>
          <w:lang w:val="en-US" w:eastAsia="zh-CN"/>
        </w:rPr>
        <w:t xml:space="preserve"> </w:t>
      </w:r>
      <w:proofErr w:type="spellStart"/>
      <w:r w:rsidR="009B19CB" w:rsidRPr="009B19CB">
        <w:rPr>
          <w:szCs w:val="20"/>
          <w:lang w:val="en-US" w:eastAsia="zh-CN"/>
        </w:rPr>
        <w:t>elde</w:t>
      </w:r>
      <w:proofErr w:type="spellEnd"/>
      <w:r w:rsidR="009B19CB" w:rsidRPr="009B19CB">
        <w:rPr>
          <w:szCs w:val="20"/>
          <w:lang w:val="en-US" w:eastAsia="zh-CN"/>
        </w:rPr>
        <w:t xml:space="preserve"> </w:t>
      </w:r>
      <w:proofErr w:type="spellStart"/>
      <w:r w:rsidR="009B19CB" w:rsidRPr="009B19CB">
        <w:rPr>
          <w:szCs w:val="20"/>
          <w:lang w:val="en-US" w:eastAsia="zh-CN"/>
        </w:rPr>
        <w:t>edilen</w:t>
      </w:r>
      <w:proofErr w:type="spellEnd"/>
      <w:r w:rsidR="009B19CB" w:rsidRPr="009B19CB">
        <w:rPr>
          <w:szCs w:val="20"/>
          <w:lang w:val="en-US" w:eastAsia="zh-CN"/>
        </w:rPr>
        <w:t xml:space="preserve"> et </w:t>
      </w:r>
      <w:r w:rsidR="000D237D">
        <w:rPr>
          <w:szCs w:val="20"/>
          <w:lang w:val="en-US" w:eastAsia="zh-CN"/>
        </w:rPr>
        <w:t xml:space="preserve">- </w:t>
      </w:r>
      <w:proofErr w:type="spellStart"/>
      <w:r w:rsidR="009B19CB" w:rsidRPr="009B19CB">
        <w:rPr>
          <w:szCs w:val="20"/>
          <w:lang w:val="en-US" w:eastAsia="zh-CN"/>
        </w:rPr>
        <w:t>kemik</w:t>
      </w:r>
      <w:proofErr w:type="spellEnd"/>
      <w:r w:rsidR="009B19CB" w:rsidRPr="009B19CB">
        <w:rPr>
          <w:szCs w:val="20"/>
          <w:lang w:val="en-US" w:eastAsia="zh-CN"/>
        </w:rPr>
        <w:t xml:space="preserve"> </w:t>
      </w:r>
      <w:proofErr w:type="spellStart"/>
      <w:r w:rsidR="009B19CB" w:rsidRPr="009B19CB">
        <w:rPr>
          <w:szCs w:val="20"/>
          <w:lang w:val="en-US" w:eastAsia="zh-CN"/>
        </w:rPr>
        <w:t>unu</w:t>
      </w:r>
      <w:proofErr w:type="spellEnd"/>
      <w:r w:rsidR="009B19CB" w:rsidRPr="009B19CB">
        <w:rPr>
          <w:szCs w:val="20"/>
          <w:lang w:val="en-US" w:eastAsia="zh-CN"/>
        </w:rPr>
        <w:t>.</w:t>
      </w:r>
    </w:p>
    <w:p w:rsidR="009B19CB" w:rsidRDefault="009B19CB" w:rsidP="006262C2">
      <w:pPr>
        <w:rPr>
          <w:b/>
          <w:sz w:val="24"/>
          <w:lang w:val="en-US" w:eastAsia="zh-CN"/>
        </w:rPr>
      </w:pPr>
    </w:p>
    <w:p w:rsidR="009B19CB" w:rsidRDefault="009B19CB" w:rsidP="006262C2">
      <w:pPr>
        <w:rPr>
          <w:b/>
          <w:sz w:val="24"/>
          <w:lang w:val="en-US" w:eastAsia="zh-CN"/>
        </w:rPr>
      </w:pPr>
      <w:r w:rsidRPr="009B19CB">
        <w:rPr>
          <w:b/>
          <w:sz w:val="24"/>
          <w:lang w:val="en-US" w:eastAsia="zh-CN"/>
        </w:rPr>
        <w:t>3.1.3 Karma</w:t>
      </w:r>
    </w:p>
    <w:p w:rsidR="009B19CB" w:rsidRPr="009B19CB" w:rsidRDefault="009B19CB" w:rsidP="006262C2">
      <w:pPr>
        <w:rPr>
          <w:szCs w:val="20"/>
          <w:lang w:val="en-US" w:eastAsia="zh-CN"/>
        </w:rPr>
      </w:pPr>
      <w:proofErr w:type="spellStart"/>
      <w:r w:rsidRPr="009B19CB">
        <w:rPr>
          <w:szCs w:val="20"/>
          <w:lang w:val="en-US" w:eastAsia="zh-CN"/>
        </w:rPr>
        <w:t>Kesim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artığı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yumuşak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dokulara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belirli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oranda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kemik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katılarak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elde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edilen</w:t>
      </w:r>
      <w:proofErr w:type="spellEnd"/>
      <w:r w:rsidRPr="009B19CB">
        <w:rPr>
          <w:szCs w:val="20"/>
          <w:lang w:val="en-US" w:eastAsia="zh-CN"/>
        </w:rPr>
        <w:t xml:space="preserve"> et- </w:t>
      </w:r>
      <w:proofErr w:type="spellStart"/>
      <w:r w:rsidRPr="009B19CB">
        <w:rPr>
          <w:szCs w:val="20"/>
          <w:lang w:val="en-US" w:eastAsia="zh-CN"/>
        </w:rPr>
        <w:t>kemik</w:t>
      </w:r>
      <w:proofErr w:type="spellEnd"/>
      <w:r w:rsidRPr="009B19CB">
        <w:rPr>
          <w:szCs w:val="20"/>
          <w:lang w:val="en-US" w:eastAsia="zh-CN"/>
        </w:rPr>
        <w:t xml:space="preserve"> </w:t>
      </w:r>
      <w:proofErr w:type="spellStart"/>
      <w:r w:rsidRPr="009B19CB">
        <w:rPr>
          <w:szCs w:val="20"/>
          <w:lang w:val="en-US" w:eastAsia="zh-CN"/>
        </w:rPr>
        <w:t>unu</w:t>
      </w:r>
      <w:proofErr w:type="spellEnd"/>
      <w:r w:rsidRPr="009B19CB">
        <w:rPr>
          <w:szCs w:val="20"/>
          <w:lang w:val="en-US" w:eastAsia="zh-CN"/>
        </w:rPr>
        <w:t>.</w:t>
      </w:r>
    </w:p>
    <w:p w:rsidR="00B64CD8" w:rsidRPr="00CE1320" w:rsidRDefault="00B64CD8" w:rsidP="00B64CD8">
      <w:pPr>
        <w:pStyle w:val="Balk2"/>
      </w:pPr>
      <w:bookmarkStart w:id="40" w:name="_Toc435005376"/>
      <w:r w:rsidRPr="00D026C7">
        <w:rPr>
          <w:color w:val="000000"/>
          <w:szCs w:val="25"/>
        </w:rPr>
        <w:t>3.2</w:t>
      </w:r>
      <w:r>
        <w:rPr>
          <w:color w:val="000000"/>
          <w:szCs w:val="25"/>
        </w:rPr>
        <w:tab/>
      </w:r>
      <w:bookmarkEnd w:id="37"/>
      <w:bookmarkEnd w:id="38"/>
      <w:bookmarkEnd w:id="39"/>
      <w:proofErr w:type="spellStart"/>
      <w:r w:rsidR="006E02C9">
        <w:rPr>
          <w:color w:val="000000"/>
          <w:szCs w:val="25"/>
        </w:rPr>
        <w:t>Bozuk</w:t>
      </w:r>
      <w:proofErr w:type="spellEnd"/>
      <w:r w:rsidR="002E55E6">
        <w:rPr>
          <w:color w:val="000000"/>
          <w:szCs w:val="25"/>
        </w:rPr>
        <w:t xml:space="preserve"> </w:t>
      </w:r>
      <w:proofErr w:type="gramStart"/>
      <w:r w:rsidR="009B19CB">
        <w:rPr>
          <w:color w:val="000000"/>
          <w:szCs w:val="25"/>
        </w:rPr>
        <w:t>et</w:t>
      </w:r>
      <w:proofErr w:type="gramEnd"/>
      <w:r w:rsidR="009B19CB">
        <w:rPr>
          <w:color w:val="000000"/>
          <w:szCs w:val="25"/>
        </w:rPr>
        <w:t xml:space="preserve"> - </w:t>
      </w:r>
      <w:proofErr w:type="spellStart"/>
      <w:r w:rsidR="00025330">
        <w:rPr>
          <w:color w:val="000000"/>
          <w:szCs w:val="25"/>
        </w:rPr>
        <w:t>kemik</w:t>
      </w:r>
      <w:proofErr w:type="spellEnd"/>
      <w:r w:rsidR="002E55E6">
        <w:rPr>
          <w:color w:val="000000"/>
          <w:szCs w:val="25"/>
        </w:rPr>
        <w:t xml:space="preserve"> </w:t>
      </w:r>
      <w:proofErr w:type="spellStart"/>
      <w:r w:rsidR="006E02C9">
        <w:rPr>
          <w:color w:val="000000"/>
          <w:szCs w:val="25"/>
        </w:rPr>
        <w:t>unu</w:t>
      </w:r>
      <w:bookmarkEnd w:id="40"/>
      <w:proofErr w:type="spellEnd"/>
    </w:p>
    <w:p w:rsidR="00B64CD8" w:rsidRPr="00C3549B" w:rsidRDefault="006E02C9" w:rsidP="00B64CD8">
      <w:pPr>
        <w:shd w:val="clear" w:color="auto" w:fill="FFFFFF"/>
        <w:jc w:val="both"/>
        <w:rPr>
          <w:szCs w:val="25"/>
        </w:rPr>
      </w:pPr>
      <w:bookmarkStart w:id="41" w:name="_Toc524434549"/>
      <w:bookmarkStart w:id="42" w:name="_Toc35849314"/>
      <w:r w:rsidRPr="00C3549B">
        <w:rPr>
          <w:szCs w:val="25"/>
        </w:rPr>
        <w:t xml:space="preserve">Kokuşmuş, ekşimiş, </w:t>
      </w:r>
      <w:r w:rsidR="00A109F5" w:rsidRPr="00C3549B">
        <w:rPr>
          <w:szCs w:val="25"/>
        </w:rPr>
        <w:t>küflenmiş, kurtlanmış</w:t>
      </w:r>
      <w:r w:rsidR="009662DF" w:rsidRPr="00C3549B">
        <w:rPr>
          <w:szCs w:val="25"/>
        </w:rPr>
        <w:t xml:space="preserve">, </w:t>
      </w:r>
      <w:r w:rsidRPr="00C3549B">
        <w:rPr>
          <w:szCs w:val="25"/>
        </w:rPr>
        <w:t xml:space="preserve"> yürürlükteki mevzuat</w:t>
      </w:r>
      <w:r w:rsidR="006C65C4" w:rsidRPr="00C3549B">
        <w:rPr>
          <w:szCs w:val="25"/>
        </w:rPr>
        <w:t>ında</w:t>
      </w:r>
      <w:r w:rsidRPr="00C3549B">
        <w:rPr>
          <w:szCs w:val="25"/>
        </w:rPr>
        <w:t xml:space="preserve"> belirtilen miktarlardan fazla </w:t>
      </w:r>
      <w:r w:rsidR="00A109F5" w:rsidRPr="00C3549B">
        <w:rPr>
          <w:szCs w:val="25"/>
        </w:rPr>
        <w:t xml:space="preserve">mantar ve diğer </w:t>
      </w:r>
      <w:r w:rsidR="00395178" w:rsidRPr="00C3549B">
        <w:rPr>
          <w:szCs w:val="25"/>
        </w:rPr>
        <w:t xml:space="preserve">patojen </w:t>
      </w:r>
      <w:r w:rsidR="00A109F5" w:rsidRPr="00C3549B">
        <w:rPr>
          <w:szCs w:val="25"/>
        </w:rPr>
        <w:t>mikr</w:t>
      </w:r>
      <w:r w:rsidR="00025330" w:rsidRPr="00C3549B">
        <w:rPr>
          <w:szCs w:val="25"/>
        </w:rPr>
        <w:t xml:space="preserve">oorganizmalar bulunan </w:t>
      </w:r>
      <w:r w:rsidR="009B19CB" w:rsidRPr="00C3549B">
        <w:rPr>
          <w:szCs w:val="25"/>
        </w:rPr>
        <w:t xml:space="preserve">et - </w:t>
      </w:r>
      <w:r w:rsidR="00025330" w:rsidRPr="00C3549B">
        <w:rPr>
          <w:szCs w:val="25"/>
        </w:rPr>
        <w:t>kemik unu</w:t>
      </w:r>
      <w:r w:rsidR="001A2F5E" w:rsidRPr="00C3549B">
        <w:rPr>
          <w:szCs w:val="25"/>
        </w:rPr>
        <w:t>.</w:t>
      </w:r>
    </w:p>
    <w:p w:rsidR="00A109F5" w:rsidRDefault="00A109F5" w:rsidP="00B64CD8">
      <w:pPr>
        <w:pStyle w:val="Balk2"/>
        <w:rPr>
          <w:color w:val="000000"/>
          <w:szCs w:val="25"/>
        </w:rPr>
      </w:pPr>
      <w:bookmarkStart w:id="43" w:name="_Toc349927032"/>
    </w:p>
    <w:p w:rsidR="00B64CD8" w:rsidRPr="00CE1320" w:rsidRDefault="00B64CD8" w:rsidP="00B64CD8">
      <w:pPr>
        <w:pStyle w:val="Balk2"/>
      </w:pPr>
      <w:bookmarkStart w:id="44" w:name="_Toc435005377"/>
      <w:r w:rsidRPr="00D026C7">
        <w:rPr>
          <w:color w:val="000000"/>
          <w:szCs w:val="25"/>
        </w:rPr>
        <w:t>3.3</w:t>
      </w:r>
      <w:r>
        <w:rPr>
          <w:color w:val="000000"/>
          <w:szCs w:val="25"/>
        </w:rPr>
        <w:tab/>
      </w:r>
      <w:bookmarkEnd w:id="41"/>
      <w:bookmarkEnd w:id="42"/>
      <w:bookmarkEnd w:id="43"/>
      <w:proofErr w:type="spellStart"/>
      <w:r w:rsidR="00D93C25">
        <w:t>Yabancı</w:t>
      </w:r>
      <w:proofErr w:type="spellEnd"/>
      <w:r w:rsidR="00395178">
        <w:t xml:space="preserve"> </w:t>
      </w:r>
      <w:proofErr w:type="spellStart"/>
      <w:r w:rsidR="00D93C25">
        <w:t>m</w:t>
      </w:r>
      <w:r w:rsidR="001913AF">
        <w:t>adde</w:t>
      </w:r>
      <w:bookmarkEnd w:id="44"/>
      <w:proofErr w:type="spellEnd"/>
    </w:p>
    <w:p w:rsidR="00B64CD8" w:rsidRPr="008E3AC0" w:rsidRDefault="009B19CB" w:rsidP="00B64CD8">
      <w:pPr>
        <w:shd w:val="clear" w:color="auto" w:fill="FFFFFF"/>
        <w:jc w:val="both"/>
        <w:rPr>
          <w:szCs w:val="25"/>
        </w:rPr>
      </w:pPr>
      <w:r w:rsidRPr="008E3AC0">
        <w:rPr>
          <w:szCs w:val="25"/>
        </w:rPr>
        <w:t>Et</w:t>
      </w:r>
      <w:r w:rsidR="00C3549B" w:rsidRPr="008E3AC0">
        <w:rPr>
          <w:szCs w:val="25"/>
        </w:rPr>
        <w:t xml:space="preserve"> </w:t>
      </w:r>
      <w:r w:rsidRPr="008E3AC0">
        <w:rPr>
          <w:szCs w:val="25"/>
        </w:rPr>
        <w:t xml:space="preserve">- </w:t>
      </w:r>
      <w:r w:rsidR="00C3549B" w:rsidRPr="008E3AC0">
        <w:rPr>
          <w:szCs w:val="25"/>
        </w:rPr>
        <w:t>k</w:t>
      </w:r>
      <w:r w:rsidR="00025330" w:rsidRPr="008E3AC0">
        <w:rPr>
          <w:szCs w:val="25"/>
        </w:rPr>
        <w:t>emik</w:t>
      </w:r>
      <w:r w:rsidR="00395178" w:rsidRPr="008E3AC0">
        <w:rPr>
          <w:szCs w:val="25"/>
        </w:rPr>
        <w:t xml:space="preserve"> ununda hayvan muhtevasının özünde bulunmayan </w:t>
      </w:r>
      <w:r w:rsidR="00A109F5" w:rsidRPr="008E3AC0">
        <w:rPr>
          <w:szCs w:val="25"/>
        </w:rPr>
        <w:t>dezenfeksiyon atıkları, taş, kum bitki, tır</w:t>
      </w:r>
      <w:r w:rsidR="008641DD" w:rsidRPr="008E3AC0">
        <w:rPr>
          <w:szCs w:val="25"/>
        </w:rPr>
        <w:t xml:space="preserve">nak, boynuz ve </w:t>
      </w:r>
      <w:r w:rsidR="00395178" w:rsidRPr="008E3AC0">
        <w:rPr>
          <w:szCs w:val="25"/>
        </w:rPr>
        <w:t>diğer ki</w:t>
      </w:r>
      <w:r w:rsidR="008641DD" w:rsidRPr="008E3AC0">
        <w:rPr>
          <w:szCs w:val="25"/>
        </w:rPr>
        <w:t>myasal maddeler</w:t>
      </w:r>
      <w:r w:rsidR="00395178" w:rsidRPr="008E3AC0">
        <w:rPr>
          <w:szCs w:val="25"/>
        </w:rPr>
        <w:t xml:space="preserve"> </w:t>
      </w:r>
      <w:r w:rsidR="008641DD" w:rsidRPr="008E3AC0">
        <w:rPr>
          <w:szCs w:val="25"/>
        </w:rPr>
        <w:t>(</w:t>
      </w:r>
      <w:r w:rsidR="00E22C27">
        <w:rPr>
          <w:szCs w:val="25"/>
        </w:rPr>
        <w:t>a</w:t>
      </w:r>
      <w:r w:rsidR="00395178" w:rsidRPr="008E3AC0">
        <w:rPr>
          <w:szCs w:val="25"/>
        </w:rPr>
        <w:t xml:space="preserve">ncak </w:t>
      </w:r>
      <w:proofErr w:type="spellStart"/>
      <w:r w:rsidR="00395178" w:rsidRPr="008E3AC0">
        <w:rPr>
          <w:szCs w:val="25"/>
        </w:rPr>
        <w:t>tankaj</w:t>
      </w:r>
      <w:proofErr w:type="spellEnd"/>
      <w:r w:rsidR="00395178" w:rsidRPr="008E3AC0">
        <w:rPr>
          <w:szCs w:val="25"/>
        </w:rPr>
        <w:t xml:space="preserve"> tipi et- kemik ununda kıl, tırnak ve boynuz parç</w:t>
      </w:r>
      <w:r w:rsidR="00E22C27">
        <w:rPr>
          <w:szCs w:val="25"/>
        </w:rPr>
        <w:t>acıkları yabancı madde sayılmaz</w:t>
      </w:r>
      <w:r w:rsidR="008641DD" w:rsidRPr="008E3AC0">
        <w:rPr>
          <w:szCs w:val="25"/>
        </w:rPr>
        <w:t>)</w:t>
      </w:r>
      <w:r w:rsidR="00E22C27">
        <w:rPr>
          <w:szCs w:val="25"/>
        </w:rPr>
        <w:t>.</w:t>
      </w:r>
    </w:p>
    <w:p w:rsidR="00B64CD8" w:rsidRDefault="00B64CD8" w:rsidP="00B64CD8">
      <w:pPr>
        <w:shd w:val="clear" w:color="auto" w:fill="FFFFFF"/>
        <w:jc w:val="both"/>
        <w:rPr>
          <w:color w:val="000000"/>
          <w:szCs w:val="25"/>
        </w:rPr>
      </w:pPr>
    </w:p>
    <w:p w:rsidR="00B64CD8" w:rsidRPr="00CE1320" w:rsidRDefault="00B64CD8" w:rsidP="00B64CD8">
      <w:pPr>
        <w:pStyle w:val="Balk1"/>
      </w:pPr>
      <w:bookmarkStart w:id="45" w:name="_Toc264913508"/>
      <w:bookmarkStart w:id="46" w:name="_Toc266447942"/>
      <w:bookmarkStart w:id="47" w:name="_Toc349927037"/>
      <w:bookmarkStart w:id="48" w:name="_Toc184575190"/>
      <w:bookmarkStart w:id="49" w:name="_Toc187124021"/>
      <w:bookmarkStart w:id="50" w:name="_Toc187124109"/>
      <w:bookmarkStart w:id="51" w:name="_Toc187124491"/>
      <w:bookmarkStart w:id="52" w:name="_Toc435005378"/>
      <w:bookmarkEnd w:id="31"/>
      <w:bookmarkEnd w:id="32"/>
      <w:bookmarkEnd w:id="33"/>
      <w:bookmarkEnd w:id="34"/>
      <w:r w:rsidRPr="00D37BBD">
        <w:t>4</w:t>
      </w:r>
      <w:r>
        <w:tab/>
      </w:r>
      <w:proofErr w:type="spellStart"/>
      <w:r w:rsidRPr="00CE1320">
        <w:t>Sınıflandırma</w:t>
      </w:r>
      <w:proofErr w:type="spellEnd"/>
      <w:r w:rsidR="00395178">
        <w:t xml:space="preserve"> </w:t>
      </w:r>
      <w:proofErr w:type="spellStart"/>
      <w:r w:rsidRPr="00CE1320">
        <w:t>ve</w:t>
      </w:r>
      <w:proofErr w:type="spellEnd"/>
      <w:r w:rsidR="00395178">
        <w:t xml:space="preserve"> </w:t>
      </w:r>
      <w:proofErr w:type="spellStart"/>
      <w:r w:rsidRPr="00CE1320">
        <w:t>özellikler</w:t>
      </w:r>
      <w:bookmarkEnd w:id="45"/>
      <w:bookmarkEnd w:id="46"/>
      <w:bookmarkEnd w:id="47"/>
      <w:bookmarkEnd w:id="52"/>
      <w:proofErr w:type="spellEnd"/>
    </w:p>
    <w:bookmarkEnd w:id="48"/>
    <w:bookmarkEnd w:id="49"/>
    <w:bookmarkEnd w:id="50"/>
    <w:bookmarkEnd w:id="51"/>
    <w:p w:rsidR="00B64CD8" w:rsidRDefault="00B64CD8" w:rsidP="00B64CD8">
      <w:pPr>
        <w:jc w:val="both"/>
        <w:rPr>
          <w:rFonts w:cs="Arial"/>
          <w:szCs w:val="20"/>
        </w:rPr>
      </w:pPr>
    </w:p>
    <w:p w:rsidR="004C34CD" w:rsidRDefault="00B64CD8" w:rsidP="00B64CD8">
      <w:pPr>
        <w:pStyle w:val="Balk2"/>
      </w:pPr>
      <w:bookmarkStart w:id="53" w:name="_Toc524434555"/>
      <w:bookmarkStart w:id="54" w:name="_Toc35849322"/>
      <w:bookmarkStart w:id="55" w:name="_Toc349927038"/>
      <w:bookmarkStart w:id="56" w:name="_Toc435005379"/>
      <w:r>
        <w:rPr>
          <w:bCs/>
        </w:rPr>
        <w:t>4</w:t>
      </w:r>
      <w:r w:rsidRPr="00C1275D">
        <w:rPr>
          <w:bCs/>
        </w:rPr>
        <w:t>.1</w:t>
      </w:r>
      <w:r>
        <w:rPr>
          <w:bCs/>
        </w:rPr>
        <w:tab/>
      </w:r>
      <w:proofErr w:type="spellStart"/>
      <w:r w:rsidR="004C34CD" w:rsidRPr="00D7471F">
        <w:t>Sınıflandırma</w:t>
      </w:r>
      <w:bookmarkEnd w:id="56"/>
      <w:proofErr w:type="spellEnd"/>
    </w:p>
    <w:p w:rsidR="004C34CD" w:rsidRDefault="004C34CD" w:rsidP="004C34CD">
      <w:pPr>
        <w:pStyle w:val="Balk3"/>
        <w:jc w:val="both"/>
      </w:pPr>
    </w:p>
    <w:p w:rsidR="00D93C25" w:rsidRPr="00D7471F" w:rsidRDefault="004C34CD" w:rsidP="00D93C25">
      <w:pPr>
        <w:pStyle w:val="Balk3"/>
        <w:jc w:val="both"/>
        <w:rPr>
          <w:sz w:val="20"/>
        </w:rPr>
      </w:pPr>
      <w:r w:rsidRPr="00D7471F">
        <w:t>4.1.1</w:t>
      </w:r>
      <w:bookmarkEnd w:id="53"/>
      <w:bookmarkEnd w:id="54"/>
      <w:bookmarkEnd w:id="55"/>
      <w:r w:rsidR="00D93C25" w:rsidRPr="00D7471F">
        <w:tab/>
        <w:t>Sınıflar</w:t>
      </w:r>
    </w:p>
    <w:p w:rsidR="00D93C25" w:rsidRPr="006A5692" w:rsidRDefault="00150717" w:rsidP="00D93C25">
      <w:pPr>
        <w:pStyle w:val="Balk2"/>
        <w:rPr>
          <w:b w:val="0"/>
          <w:bCs/>
          <w:sz w:val="20"/>
          <w:szCs w:val="20"/>
        </w:rPr>
      </w:pPr>
      <w:bookmarkStart w:id="57" w:name="_Toc433648539"/>
      <w:bookmarkStart w:id="58" w:name="_Toc435005380"/>
      <w:r>
        <w:rPr>
          <w:b w:val="0"/>
          <w:bCs/>
          <w:sz w:val="20"/>
          <w:szCs w:val="20"/>
        </w:rPr>
        <w:t xml:space="preserve">Et- </w:t>
      </w:r>
      <w:proofErr w:type="spellStart"/>
      <w:r>
        <w:rPr>
          <w:b w:val="0"/>
          <w:bCs/>
          <w:sz w:val="20"/>
          <w:szCs w:val="20"/>
        </w:rPr>
        <w:t>k</w:t>
      </w:r>
      <w:r w:rsidR="00840ADC">
        <w:rPr>
          <w:b w:val="0"/>
          <w:bCs/>
          <w:sz w:val="20"/>
          <w:szCs w:val="20"/>
        </w:rPr>
        <w:t>emik</w:t>
      </w:r>
      <w:proofErr w:type="spellEnd"/>
      <w:r>
        <w:rPr>
          <w:b w:val="0"/>
          <w:bCs/>
          <w:sz w:val="20"/>
          <w:szCs w:val="20"/>
        </w:rPr>
        <w:t xml:space="preserve"> </w:t>
      </w:r>
      <w:proofErr w:type="spellStart"/>
      <w:r w:rsidR="00A109F5">
        <w:rPr>
          <w:b w:val="0"/>
          <w:bCs/>
          <w:sz w:val="20"/>
          <w:szCs w:val="20"/>
        </w:rPr>
        <w:t>unları</w:t>
      </w:r>
      <w:proofErr w:type="spellEnd"/>
      <w:r>
        <w:rPr>
          <w:b w:val="0"/>
          <w:bCs/>
          <w:sz w:val="20"/>
          <w:szCs w:val="20"/>
        </w:rPr>
        <w:t xml:space="preserve"> </w:t>
      </w:r>
      <w:proofErr w:type="spellStart"/>
      <w:r w:rsidR="00A109F5">
        <w:rPr>
          <w:b w:val="0"/>
          <w:bCs/>
          <w:sz w:val="20"/>
          <w:szCs w:val="20"/>
        </w:rPr>
        <w:t>özelliklerine</w:t>
      </w:r>
      <w:proofErr w:type="spellEnd"/>
      <w:r>
        <w:rPr>
          <w:b w:val="0"/>
          <w:bCs/>
          <w:sz w:val="20"/>
          <w:szCs w:val="20"/>
        </w:rPr>
        <w:t xml:space="preserve"> </w:t>
      </w:r>
      <w:proofErr w:type="spellStart"/>
      <w:r w:rsidR="008641DD">
        <w:rPr>
          <w:b w:val="0"/>
          <w:bCs/>
          <w:sz w:val="20"/>
          <w:szCs w:val="20"/>
        </w:rPr>
        <w:t>gö</w:t>
      </w:r>
      <w:r>
        <w:rPr>
          <w:b w:val="0"/>
          <w:bCs/>
          <w:sz w:val="20"/>
          <w:szCs w:val="20"/>
        </w:rPr>
        <w:t>re</w:t>
      </w:r>
      <w:proofErr w:type="spellEnd"/>
      <w:r>
        <w:rPr>
          <w:b w:val="0"/>
          <w:bCs/>
          <w:sz w:val="20"/>
          <w:szCs w:val="20"/>
        </w:rPr>
        <w:t xml:space="preserve"> </w:t>
      </w:r>
      <w:proofErr w:type="spellStart"/>
      <w:r w:rsidR="00A109F5">
        <w:rPr>
          <w:b w:val="0"/>
          <w:bCs/>
          <w:sz w:val="20"/>
          <w:szCs w:val="20"/>
        </w:rPr>
        <w:t>bir</w:t>
      </w:r>
      <w:proofErr w:type="spellEnd"/>
      <w:r>
        <w:rPr>
          <w:b w:val="0"/>
          <w:bCs/>
          <w:sz w:val="20"/>
          <w:szCs w:val="20"/>
        </w:rPr>
        <w:t xml:space="preserve"> </w:t>
      </w:r>
      <w:proofErr w:type="spellStart"/>
      <w:r w:rsidR="00A109F5">
        <w:rPr>
          <w:b w:val="0"/>
          <w:bCs/>
          <w:sz w:val="20"/>
          <w:szCs w:val="20"/>
        </w:rPr>
        <w:t>sınıftır</w:t>
      </w:r>
      <w:proofErr w:type="spellEnd"/>
      <w:r w:rsidR="00A109F5">
        <w:rPr>
          <w:b w:val="0"/>
          <w:bCs/>
          <w:sz w:val="20"/>
          <w:szCs w:val="20"/>
        </w:rPr>
        <w:t>.</w:t>
      </w:r>
      <w:bookmarkEnd w:id="57"/>
      <w:bookmarkEnd w:id="58"/>
    </w:p>
    <w:p w:rsidR="0008653F" w:rsidRPr="00A43D54" w:rsidRDefault="0008653F" w:rsidP="00B64CD8">
      <w:pPr>
        <w:pStyle w:val="Balk2"/>
        <w:rPr>
          <w:bCs/>
          <w:color w:val="000000" w:themeColor="text1"/>
          <w:szCs w:val="24"/>
        </w:rPr>
      </w:pPr>
      <w:bookmarkStart w:id="59" w:name="_Toc349927040"/>
    </w:p>
    <w:p w:rsidR="00150717" w:rsidRPr="00A43D54" w:rsidRDefault="00150717" w:rsidP="00150717">
      <w:pPr>
        <w:rPr>
          <w:b/>
          <w:sz w:val="22"/>
          <w:szCs w:val="22"/>
          <w:lang w:val="en-US" w:eastAsia="zh-CN"/>
        </w:rPr>
      </w:pPr>
      <w:r w:rsidRPr="00A43D54">
        <w:rPr>
          <w:b/>
          <w:sz w:val="22"/>
          <w:szCs w:val="22"/>
          <w:lang w:val="en-US" w:eastAsia="zh-CN"/>
        </w:rPr>
        <w:t xml:space="preserve">4.1.2 Tipler </w:t>
      </w:r>
    </w:p>
    <w:p w:rsidR="00A43D54" w:rsidRDefault="00150717" w:rsidP="00150717">
      <w:pPr>
        <w:rPr>
          <w:lang w:val="en-US" w:eastAsia="zh-CN"/>
        </w:rPr>
      </w:pPr>
      <w:r>
        <w:rPr>
          <w:lang w:val="en-US" w:eastAsia="zh-CN"/>
        </w:rPr>
        <w:t xml:space="preserve">Et – </w:t>
      </w:r>
      <w:proofErr w:type="spellStart"/>
      <w:r>
        <w:rPr>
          <w:lang w:val="en-US" w:eastAsia="zh-CN"/>
        </w:rPr>
        <w:t>kemik</w:t>
      </w:r>
      <w:proofErr w:type="spellEnd"/>
      <w:r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unu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kullanılan</w:t>
      </w:r>
      <w:proofErr w:type="spellEnd"/>
      <w:r w:rsidR="00A43D54">
        <w:rPr>
          <w:lang w:val="en-US" w:eastAsia="zh-CN"/>
        </w:rPr>
        <w:t xml:space="preserve"> ham </w:t>
      </w:r>
      <w:proofErr w:type="spellStart"/>
      <w:r w:rsidR="00A43D54">
        <w:rPr>
          <w:lang w:val="en-US" w:eastAsia="zh-CN"/>
        </w:rPr>
        <w:t>maddeye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ve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içindeki</w:t>
      </w:r>
      <w:proofErr w:type="spellEnd"/>
      <w:r w:rsidR="00A43D54">
        <w:rPr>
          <w:lang w:val="en-US" w:eastAsia="zh-CN"/>
        </w:rPr>
        <w:t xml:space="preserve"> ham protein, ham </w:t>
      </w:r>
      <w:proofErr w:type="spellStart"/>
      <w:r w:rsidR="00A43D54">
        <w:rPr>
          <w:lang w:val="en-US" w:eastAsia="zh-CN"/>
        </w:rPr>
        <w:t>selüloz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ve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HCl</w:t>
      </w:r>
      <w:proofErr w:type="spellEnd"/>
      <w:r w:rsidR="00A43D54">
        <w:rPr>
          <w:lang w:val="en-US" w:eastAsia="zh-CN"/>
        </w:rPr>
        <w:t xml:space="preserve">’ de </w:t>
      </w:r>
      <w:proofErr w:type="spellStart"/>
      <w:r w:rsidR="00A43D54">
        <w:rPr>
          <w:lang w:val="en-US" w:eastAsia="zh-CN"/>
        </w:rPr>
        <w:t>çözünmeyen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kül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oranına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göre</w:t>
      </w:r>
      <w:proofErr w:type="spellEnd"/>
      <w:r w:rsidR="00A43D54">
        <w:rPr>
          <w:lang w:val="en-US" w:eastAsia="zh-CN"/>
        </w:rPr>
        <w:t>;</w:t>
      </w:r>
    </w:p>
    <w:p w:rsidR="008641DD" w:rsidRDefault="008641DD" w:rsidP="00150717">
      <w:pPr>
        <w:rPr>
          <w:lang w:val="en-US" w:eastAsia="zh-CN"/>
        </w:rPr>
      </w:pPr>
    </w:p>
    <w:p w:rsidR="00A43D54" w:rsidRPr="00A43D54" w:rsidRDefault="00A43D54" w:rsidP="008641DD">
      <w:pPr>
        <w:rPr>
          <w:lang w:val="en-US" w:eastAsia="zh-CN"/>
        </w:rPr>
      </w:pPr>
      <w:r>
        <w:rPr>
          <w:lang w:val="en-US" w:eastAsia="zh-CN"/>
        </w:rPr>
        <w:t>-</w:t>
      </w:r>
      <w:r w:rsidRPr="00A43D54">
        <w:rPr>
          <w:lang w:val="en-US" w:eastAsia="zh-CN"/>
        </w:rPr>
        <w:t xml:space="preserve"> </w:t>
      </w:r>
      <w:proofErr w:type="spellStart"/>
      <w:r w:rsidRPr="00A43D54">
        <w:rPr>
          <w:lang w:val="en-US" w:eastAsia="zh-CN"/>
        </w:rPr>
        <w:t>Tankaj</w:t>
      </w:r>
      <w:proofErr w:type="spellEnd"/>
      <w:r w:rsidRPr="00A43D54">
        <w:rPr>
          <w:lang w:val="en-US" w:eastAsia="zh-CN"/>
        </w:rPr>
        <w:t xml:space="preserve"> tipi</w:t>
      </w:r>
      <w:r w:rsidR="00E22C27">
        <w:rPr>
          <w:lang w:val="en-US" w:eastAsia="zh-CN"/>
        </w:rPr>
        <w:t>,</w:t>
      </w:r>
    </w:p>
    <w:p w:rsidR="00A43D54" w:rsidRDefault="00A43D54" w:rsidP="008641DD">
      <w:pPr>
        <w:rPr>
          <w:lang w:val="en-US" w:eastAsia="zh-CN"/>
        </w:rPr>
      </w:pPr>
      <w:r>
        <w:rPr>
          <w:lang w:val="en-US" w:eastAsia="zh-CN"/>
        </w:rPr>
        <w:t xml:space="preserve">- </w:t>
      </w:r>
      <w:proofErr w:type="spellStart"/>
      <w:r>
        <w:rPr>
          <w:lang w:val="en-US" w:eastAsia="zh-CN"/>
        </w:rPr>
        <w:t>Karkas</w:t>
      </w:r>
      <w:proofErr w:type="spellEnd"/>
      <w:r>
        <w:rPr>
          <w:lang w:val="en-US" w:eastAsia="zh-CN"/>
        </w:rPr>
        <w:t xml:space="preserve"> tipi</w:t>
      </w:r>
      <w:r w:rsidR="00E22C27">
        <w:rPr>
          <w:lang w:val="en-US" w:eastAsia="zh-CN"/>
        </w:rPr>
        <w:t>,</w:t>
      </w:r>
    </w:p>
    <w:p w:rsidR="00A43D54" w:rsidRDefault="00A43D54" w:rsidP="008641DD">
      <w:pPr>
        <w:rPr>
          <w:lang w:val="en-US" w:eastAsia="zh-CN"/>
        </w:rPr>
      </w:pPr>
      <w:r>
        <w:rPr>
          <w:lang w:val="en-US" w:eastAsia="zh-CN"/>
        </w:rPr>
        <w:t>- Karma tipi</w:t>
      </w:r>
    </w:p>
    <w:p w:rsidR="008641DD" w:rsidRDefault="008641DD" w:rsidP="00A43D54">
      <w:pPr>
        <w:rPr>
          <w:lang w:val="en-US" w:eastAsia="zh-CN"/>
        </w:rPr>
      </w:pPr>
    </w:p>
    <w:p w:rsidR="00A43D54" w:rsidRPr="00A43D54" w:rsidRDefault="00D03D09" w:rsidP="00A43D54">
      <w:pPr>
        <w:rPr>
          <w:lang w:val="en-US" w:eastAsia="zh-CN"/>
        </w:rPr>
      </w:pPr>
      <w:proofErr w:type="spellStart"/>
      <w:proofErr w:type="gramStart"/>
      <w:r>
        <w:rPr>
          <w:lang w:val="en-US" w:eastAsia="zh-CN"/>
        </w:rPr>
        <w:t>o</w:t>
      </w:r>
      <w:r w:rsidR="00A43D54">
        <w:rPr>
          <w:lang w:val="en-US" w:eastAsia="zh-CN"/>
        </w:rPr>
        <w:t>lmak</w:t>
      </w:r>
      <w:proofErr w:type="spellEnd"/>
      <w:proofErr w:type="gram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üzere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üç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tipe</w:t>
      </w:r>
      <w:proofErr w:type="spellEnd"/>
      <w:r w:rsidR="00A43D54">
        <w:rPr>
          <w:lang w:val="en-US" w:eastAsia="zh-CN"/>
        </w:rPr>
        <w:t xml:space="preserve"> </w:t>
      </w:r>
      <w:proofErr w:type="spellStart"/>
      <w:r w:rsidR="00A43D54">
        <w:rPr>
          <w:lang w:val="en-US" w:eastAsia="zh-CN"/>
        </w:rPr>
        <w:t>ayrılır</w:t>
      </w:r>
      <w:proofErr w:type="spellEnd"/>
      <w:r w:rsidR="00A43D54">
        <w:rPr>
          <w:lang w:val="en-US" w:eastAsia="zh-CN"/>
        </w:rPr>
        <w:t>.</w:t>
      </w:r>
    </w:p>
    <w:p w:rsidR="00A43D54" w:rsidRPr="00A43D54" w:rsidRDefault="00A43D54" w:rsidP="00A43D54">
      <w:pPr>
        <w:rPr>
          <w:lang w:val="en-US" w:eastAsia="zh-CN"/>
        </w:rPr>
      </w:pPr>
    </w:p>
    <w:p w:rsidR="00B64CD8" w:rsidRPr="004A162F" w:rsidRDefault="00B64CD8" w:rsidP="00B64CD8">
      <w:pPr>
        <w:pStyle w:val="Balk2"/>
        <w:rPr>
          <w:bCs/>
          <w:color w:val="000000" w:themeColor="text1"/>
          <w:sz w:val="22"/>
          <w:szCs w:val="26"/>
        </w:rPr>
      </w:pPr>
      <w:bookmarkStart w:id="60" w:name="_Toc435005381"/>
      <w:r w:rsidRPr="004A162F">
        <w:rPr>
          <w:bCs/>
          <w:color w:val="000000" w:themeColor="text1"/>
          <w:szCs w:val="25"/>
        </w:rPr>
        <w:t>4.</w:t>
      </w:r>
      <w:r w:rsidR="004C34CD" w:rsidRPr="004A162F">
        <w:rPr>
          <w:bCs/>
          <w:color w:val="000000" w:themeColor="text1"/>
          <w:szCs w:val="25"/>
        </w:rPr>
        <w:t>2</w:t>
      </w:r>
      <w:r w:rsidRPr="004A162F">
        <w:rPr>
          <w:bCs/>
          <w:color w:val="000000" w:themeColor="text1"/>
          <w:szCs w:val="25"/>
        </w:rPr>
        <w:tab/>
      </w:r>
      <w:proofErr w:type="spellStart"/>
      <w:r w:rsidR="004C34CD" w:rsidRPr="004A162F">
        <w:rPr>
          <w:color w:val="000000" w:themeColor="text1"/>
        </w:rPr>
        <w:t>Özellikler</w:t>
      </w:r>
      <w:bookmarkEnd w:id="59"/>
      <w:bookmarkEnd w:id="60"/>
      <w:proofErr w:type="spellEnd"/>
    </w:p>
    <w:p w:rsidR="00B64CD8" w:rsidRPr="00DE0B43" w:rsidRDefault="00B64CD8" w:rsidP="00B64CD8">
      <w:pPr>
        <w:shd w:val="clear" w:color="auto" w:fill="FFFFFF"/>
        <w:jc w:val="both"/>
        <w:rPr>
          <w:color w:val="C0504D" w:themeColor="accent2"/>
          <w:szCs w:val="25"/>
        </w:rPr>
      </w:pPr>
    </w:p>
    <w:p w:rsidR="004C34CD" w:rsidRPr="004A162F" w:rsidRDefault="00840ADC" w:rsidP="004C34CD">
      <w:pPr>
        <w:pStyle w:val="Balk3"/>
        <w:jc w:val="both"/>
        <w:rPr>
          <w:color w:val="000000" w:themeColor="text1"/>
        </w:rPr>
      </w:pPr>
      <w:bookmarkStart w:id="61" w:name="_Toc349927041"/>
      <w:r>
        <w:rPr>
          <w:color w:val="000000" w:themeColor="text1"/>
        </w:rPr>
        <w:t>4.2.1</w:t>
      </w:r>
      <w:r>
        <w:rPr>
          <w:color w:val="000000" w:themeColor="text1"/>
        </w:rPr>
        <w:tab/>
        <w:t>Genel ö</w:t>
      </w:r>
      <w:r w:rsidR="004A162F" w:rsidRPr="004A162F">
        <w:rPr>
          <w:color w:val="000000" w:themeColor="text1"/>
        </w:rPr>
        <w:t>zellikler</w:t>
      </w:r>
    </w:p>
    <w:p w:rsidR="00163574" w:rsidRPr="008E3AC0" w:rsidRDefault="00A109F5" w:rsidP="0033138F">
      <w:pPr>
        <w:jc w:val="both"/>
        <w:rPr>
          <w:b/>
          <w:sz w:val="22"/>
          <w:szCs w:val="22"/>
          <w:lang w:val="en-US" w:eastAsia="zh-CN"/>
        </w:rPr>
      </w:pPr>
      <w:proofErr w:type="spellStart"/>
      <w:r w:rsidRPr="008E3AC0">
        <w:rPr>
          <w:lang w:val="en-US" w:eastAsia="zh-CN"/>
        </w:rPr>
        <w:t>Kendine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Pr="008E3AC0">
        <w:rPr>
          <w:lang w:val="en-US" w:eastAsia="zh-CN"/>
        </w:rPr>
        <w:t>özgü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Pr="008E3AC0">
        <w:rPr>
          <w:lang w:val="en-US" w:eastAsia="zh-CN"/>
        </w:rPr>
        <w:t>renk</w:t>
      </w:r>
      <w:proofErr w:type="spellEnd"/>
      <w:r w:rsidRPr="008E3AC0">
        <w:rPr>
          <w:lang w:val="en-US" w:eastAsia="zh-CN"/>
        </w:rPr>
        <w:t xml:space="preserve">, tat, </w:t>
      </w:r>
      <w:proofErr w:type="spellStart"/>
      <w:r w:rsidRPr="008E3AC0">
        <w:rPr>
          <w:lang w:val="en-US" w:eastAsia="zh-CN"/>
        </w:rPr>
        <w:t>kokuda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Pr="008E3AC0">
        <w:rPr>
          <w:lang w:val="en-US" w:eastAsia="zh-CN"/>
        </w:rPr>
        <w:t>olmalı</w:t>
      </w:r>
      <w:proofErr w:type="spellEnd"/>
      <w:r w:rsidRPr="008E3AC0">
        <w:rPr>
          <w:lang w:val="en-US" w:eastAsia="zh-CN"/>
        </w:rPr>
        <w:t xml:space="preserve">, </w:t>
      </w:r>
      <w:proofErr w:type="spellStart"/>
      <w:r w:rsidRPr="008E3AC0">
        <w:rPr>
          <w:lang w:val="en-US" w:eastAsia="zh-CN"/>
        </w:rPr>
        <w:t>bozuk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Pr="008E3AC0">
        <w:rPr>
          <w:lang w:val="en-US" w:eastAsia="zh-CN"/>
        </w:rPr>
        <w:t>olmamalı</w:t>
      </w:r>
      <w:proofErr w:type="spellEnd"/>
      <w:r w:rsidR="000371F7" w:rsidRPr="008E3AC0">
        <w:rPr>
          <w:lang w:val="en-US" w:eastAsia="zh-CN"/>
        </w:rPr>
        <w:t>,</w:t>
      </w:r>
      <w:r w:rsidRPr="008E3AC0">
        <w:rPr>
          <w:lang w:val="en-US" w:eastAsia="zh-CN"/>
        </w:rPr>
        <w:t>.</w:t>
      </w:r>
      <w:proofErr w:type="spellStart"/>
      <w:r w:rsidR="000371F7" w:rsidRPr="008E3AC0">
        <w:rPr>
          <w:lang w:val="en-US" w:eastAsia="zh-CN"/>
        </w:rPr>
        <w:t>k</w:t>
      </w:r>
      <w:r w:rsidR="00840ADC" w:rsidRPr="008E3AC0">
        <w:rPr>
          <w:lang w:val="en-US" w:eastAsia="zh-CN"/>
        </w:rPr>
        <w:t>emik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840ADC" w:rsidRPr="008E3AC0">
        <w:rPr>
          <w:lang w:val="en-US" w:eastAsia="zh-CN"/>
        </w:rPr>
        <w:t>p</w:t>
      </w:r>
      <w:r w:rsidR="006C65C4" w:rsidRPr="008E3AC0">
        <w:rPr>
          <w:lang w:val="en-US" w:eastAsia="zh-CN"/>
        </w:rPr>
        <w:t>arçacıkları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6C65C4" w:rsidRPr="008E3AC0">
        <w:rPr>
          <w:lang w:val="en-US" w:eastAsia="zh-CN"/>
        </w:rPr>
        <w:t>delik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6C65C4" w:rsidRPr="008E3AC0">
        <w:rPr>
          <w:lang w:val="en-US" w:eastAsia="zh-CN"/>
        </w:rPr>
        <w:t>açıklıkları</w:t>
      </w:r>
      <w:proofErr w:type="spellEnd"/>
      <w:r w:rsidR="006C65C4" w:rsidRPr="008E3AC0">
        <w:rPr>
          <w:lang w:val="en-US" w:eastAsia="zh-CN"/>
        </w:rPr>
        <w:t xml:space="preserve"> 3,</w:t>
      </w:r>
      <w:r w:rsidR="00840ADC" w:rsidRPr="008E3AC0">
        <w:rPr>
          <w:lang w:val="en-US" w:eastAsia="zh-CN"/>
        </w:rPr>
        <w:t xml:space="preserve">15 mm </w:t>
      </w:r>
      <w:proofErr w:type="spellStart"/>
      <w:r w:rsidR="00840ADC" w:rsidRPr="008E3AC0">
        <w:rPr>
          <w:lang w:val="en-US" w:eastAsia="zh-CN"/>
        </w:rPr>
        <w:t>olan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840ADC" w:rsidRPr="008E3AC0">
        <w:rPr>
          <w:lang w:val="en-US" w:eastAsia="zh-CN"/>
        </w:rPr>
        <w:t>elekten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840ADC" w:rsidRPr="008E3AC0">
        <w:rPr>
          <w:lang w:val="en-US" w:eastAsia="zh-CN"/>
        </w:rPr>
        <w:t>geçebilecek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840ADC" w:rsidRPr="008E3AC0">
        <w:rPr>
          <w:lang w:val="en-US" w:eastAsia="zh-CN"/>
        </w:rPr>
        <w:t>irilikte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840ADC" w:rsidRPr="008E3AC0">
        <w:rPr>
          <w:lang w:val="en-US" w:eastAsia="zh-CN"/>
        </w:rPr>
        <w:t>olmalı</w:t>
      </w:r>
      <w:proofErr w:type="spellEnd"/>
      <w:r w:rsidR="000371F7" w:rsidRPr="008E3AC0">
        <w:rPr>
          <w:lang w:val="en-US" w:eastAsia="zh-CN"/>
        </w:rPr>
        <w:t xml:space="preserve">, </w:t>
      </w:r>
      <w:proofErr w:type="spellStart"/>
      <w:r w:rsidR="000371F7" w:rsidRPr="008E3AC0">
        <w:rPr>
          <w:lang w:val="en-US" w:eastAsia="zh-CN"/>
        </w:rPr>
        <w:t>a</w:t>
      </w:r>
      <w:r w:rsidR="00840ADC" w:rsidRPr="008E3AC0">
        <w:rPr>
          <w:lang w:val="en-US" w:eastAsia="zh-CN"/>
        </w:rPr>
        <w:t>ncak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0371F7" w:rsidRPr="008E3AC0">
        <w:rPr>
          <w:lang w:val="en-US" w:eastAsia="zh-CN"/>
        </w:rPr>
        <w:t>kütlece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840ADC" w:rsidRPr="008E3AC0">
        <w:rPr>
          <w:lang w:val="en-US" w:eastAsia="zh-CN"/>
        </w:rPr>
        <w:t>en</w:t>
      </w:r>
      <w:proofErr w:type="spellEnd"/>
      <w:r w:rsidR="001451A6" w:rsidRPr="008E3AC0">
        <w:rPr>
          <w:lang w:val="en-US" w:eastAsia="zh-CN"/>
        </w:rPr>
        <w:t xml:space="preserve"> </w:t>
      </w:r>
      <w:proofErr w:type="spellStart"/>
      <w:r w:rsidR="00840ADC" w:rsidRPr="008E3AC0">
        <w:rPr>
          <w:lang w:val="en-US" w:eastAsia="zh-CN"/>
        </w:rPr>
        <w:t>çok</w:t>
      </w:r>
      <w:proofErr w:type="spellEnd"/>
      <w:r w:rsidR="00840ADC" w:rsidRPr="008E3AC0">
        <w:rPr>
          <w:lang w:val="en-US" w:eastAsia="zh-CN"/>
        </w:rPr>
        <w:t xml:space="preserve"> %</w:t>
      </w:r>
      <w:r w:rsidR="00E22C27">
        <w:rPr>
          <w:lang w:val="en-US" w:eastAsia="zh-CN"/>
        </w:rPr>
        <w:t xml:space="preserve"> </w:t>
      </w:r>
      <w:r w:rsidR="00840ADC" w:rsidRPr="008E3AC0">
        <w:rPr>
          <w:lang w:val="en-US" w:eastAsia="zh-CN"/>
        </w:rPr>
        <w:t xml:space="preserve">5 </w:t>
      </w:r>
      <w:proofErr w:type="spellStart"/>
      <w:r w:rsidR="00840ADC" w:rsidRPr="008E3AC0">
        <w:rPr>
          <w:lang w:val="en-US" w:eastAsia="zh-CN"/>
        </w:rPr>
        <w:t>oranında</w:t>
      </w:r>
      <w:proofErr w:type="spellEnd"/>
      <w:r w:rsidR="001451A6" w:rsidRPr="008E3AC0">
        <w:rPr>
          <w:lang w:val="en-US" w:eastAsia="zh-CN"/>
        </w:rPr>
        <w:t xml:space="preserve"> </w:t>
      </w:r>
      <w:r w:rsidR="000371F7" w:rsidRPr="008E3AC0">
        <w:rPr>
          <w:lang w:val="en-US" w:eastAsia="zh-CN"/>
        </w:rPr>
        <w:t>5</w:t>
      </w:r>
      <w:r w:rsidR="006C65C4" w:rsidRPr="008E3AC0">
        <w:rPr>
          <w:lang w:val="en-US" w:eastAsia="zh-CN"/>
        </w:rPr>
        <w:t>,0</w:t>
      </w:r>
      <w:r w:rsidR="0033138F" w:rsidRPr="008E3AC0">
        <w:rPr>
          <w:lang w:val="en-US" w:eastAsia="zh-CN"/>
        </w:rPr>
        <w:t xml:space="preserve"> </w:t>
      </w:r>
      <w:proofErr w:type="spellStart"/>
      <w:r w:rsidR="000371F7" w:rsidRPr="008E3AC0">
        <w:rPr>
          <w:lang w:val="en-US" w:eastAsia="zh-CN"/>
        </w:rPr>
        <w:t>mm’</w:t>
      </w:r>
      <w:r w:rsidR="00840ADC" w:rsidRPr="008E3AC0">
        <w:rPr>
          <w:lang w:val="en-US" w:eastAsia="zh-CN"/>
        </w:rPr>
        <w:t>lik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840ADC" w:rsidRPr="008E3AC0">
        <w:rPr>
          <w:lang w:val="en-US" w:eastAsia="zh-CN"/>
        </w:rPr>
        <w:t>elekten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840ADC" w:rsidRPr="008E3AC0">
        <w:rPr>
          <w:lang w:val="en-US" w:eastAsia="zh-CN"/>
        </w:rPr>
        <w:t>geçebile</w:t>
      </w:r>
      <w:r w:rsidR="0033138F" w:rsidRPr="008E3AC0">
        <w:rPr>
          <w:lang w:val="en-US" w:eastAsia="zh-CN"/>
        </w:rPr>
        <w:t>cek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33138F" w:rsidRPr="008E3AC0">
        <w:rPr>
          <w:lang w:val="en-US" w:eastAsia="zh-CN"/>
        </w:rPr>
        <w:t>parçacıklar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33138F" w:rsidRPr="008E3AC0">
        <w:rPr>
          <w:lang w:val="en-US" w:eastAsia="zh-CN"/>
        </w:rPr>
        <w:t>bulunabilir</w:t>
      </w:r>
      <w:proofErr w:type="spellEnd"/>
      <w:r w:rsidR="0033138F" w:rsidRPr="008E3AC0">
        <w:rPr>
          <w:lang w:val="en-US" w:eastAsia="zh-CN"/>
        </w:rPr>
        <w:t>. Et-</w:t>
      </w:r>
      <w:proofErr w:type="spellStart"/>
      <w:r w:rsidR="0033138F" w:rsidRPr="008E3AC0">
        <w:rPr>
          <w:lang w:val="en-US" w:eastAsia="zh-CN"/>
        </w:rPr>
        <w:t>k</w:t>
      </w:r>
      <w:r w:rsidR="00D641CC" w:rsidRPr="008E3AC0">
        <w:rPr>
          <w:lang w:val="en-US" w:eastAsia="zh-CN"/>
        </w:rPr>
        <w:t>em</w:t>
      </w:r>
      <w:r w:rsidR="0033138F" w:rsidRPr="008E3AC0">
        <w:rPr>
          <w:lang w:val="en-US" w:eastAsia="zh-CN"/>
        </w:rPr>
        <w:t>ik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D641CC" w:rsidRPr="008E3AC0">
        <w:rPr>
          <w:lang w:val="en-US" w:eastAsia="zh-CN"/>
        </w:rPr>
        <w:t>unu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D641CC" w:rsidRPr="008E3AC0">
        <w:rPr>
          <w:lang w:val="en-US" w:eastAsia="zh-CN"/>
        </w:rPr>
        <w:t>içer</w:t>
      </w:r>
      <w:r w:rsidR="000D237D">
        <w:rPr>
          <w:lang w:val="en-US" w:eastAsia="zh-CN"/>
        </w:rPr>
        <w:t>i</w:t>
      </w:r>
      <w:r w:rsidR="00D641CC" w:rsidRPr="008E3AC0">
        <w:rPr>
          <w:lang w:val="en-US" w:eastAsia="zh-CN"/>
        </w:rPr>
        <w:t>sindeki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D641CC" w:rsidRPr="008E3AC0">
        <w:rPr>
          <w:lang w:val="en-US" w:eastAsia="zh-CN"/>
        </w:rPr>
        <w:t>parçacıklar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D641CC" w:rsidRPr="008E3AC0">
        <w:rPr>
          <w:lang w:val="en-US" w:eastAsia="zh-CN"/>
        </w:rPr>
        <w:t>keskin</w:t>
      </w:r>
      <w:proofErr w:type="spellEnd"/>
      <w:r w:rsidR="00D641CC" w:rsidRPr="008E3AC0">
        <w:rPr>
          <w:lang w:val="en-US" w:eastAsia="zh-CN"/>
        </w:rPr>
        <w:t xml:space="preserve"> </w:t>
      </w:r>
      <w:proofErr w:type="spellStart"/>
      <w:r w:rsidR="00D641CC" w:rsidRPr="008E3AC0">
        <w:rPr>
          <w:lang w:val="en-US" w:eastAsia="zh-CN"/>
        </w:rPr>
        <w:t>ve</w:t>
      </w:r>
      <w:proofErr w:type="spellEnd"/>
      <w:r w:rsidR="00D641CC" w:rsidRPr="008E3AC0">
        <w:rPr>
          <w:lang w:val="en-US" w:eastAsia="zh-CN"/>
        </w:rPr>
        <w:t xml:space="preserve"> </w:t>
      </w:r>
      <w:proofErr w:type="spellStart"/>
      <w:r w:rsidR="00D641CC" w:rsidRPr="008E3AC0">
        <w:rPr>
          <w:lang w:val="en-US" w:eastAsia="zh-CN"/>
        </w:rPr>
        <w:t>sivri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D641CC" w:rsidRPr="008E3AC0">
        <w:rPr>
          <w:lang w:val="en-US" w:eastAsia="zh-CN"/>
        </w:rPr>
        <w:t>kenarlı</w:t>
      </w:r>
      <w:proofErr w:type="spellEnd"/>
      <w:r w:rsidR="0033138F" w:rsidRPr="008E3AC0">
        <w:rPr>
          <w:lang w:val="en-US" w:eastAsia="zh-CN"/>
        </w:rPr>
        <w:t xml:space="preserve"> </w:t>
      </w:r>
      <w:proofErr w:type="spellStart"/>
      <w:r w:rsidR="00D641CC" w:rsidRPr="008E3AC0">
        <w:rPr>
          <w:lang w:val="en-US" w:eastAsia="zh-CN"/>
        </w:rPr>
        <w:t>olmamalı</w:t>
      </w:r>
      <w:r w:rsidR="000371F7" w:rsidRPr="008E3AC0">
        <w:rPr>
          <w:lang w:val="en-US" w:eastAsia="zh-CN"/>
        </w:rPr>
        <w:t>dır</w:t>
      </w:r>
      <w:proofErr w:type="spellEnd"/>
      <w:r w:rsidR="000371F7" w:rsidRPr="008E3AC0">
        <w:rPr>
          <w:lang w:val="en-US" w:eastAsia="zh-CN"/>
        </w:rPr>
        <w:t>.</w:t>
      </w:r>
    </w:p>
    <w:p w:rsidR="003B7A76" w:rsidRDefault="003B7A76" w:rsidP="00721558">
      <w:pPr>
        <w:jc w:val="both"/>
        <w:rPr>
          <w:b/>
          <w:color w:val="000000" w:themeColor="text1"/>
          <w:sz w:val="22"/>
          <w:szCs w:val="22"/>
          <w:lang w:val="en-US" w:eastAsia="zh-CN"/>
        </w:rPr>
      </w:pPr>
    </w:p>
    <w:p w:rsidR="00683DDD" w:rsidRDefault="00683DDD" w:rsidP="00721558">
      <w:pPr>
        <w:jc w:val="both"/>
        <w:rPr>
          <w:b/>
          <w:color w:val="000000" w:themeColor="text1"/>
          <w:sz w:val="22"/>
          <w:szCs w:val="22"/>
          <w:lang w:val="en-US" w:eastAsia="zh-CN"/>
        </w:rPr>
      </w:pPr>
      <w:r w:rsidRPr="00721558">
        <w:rPr>
          <w:b/>
          <w:color w:val="000000" w:themeColor="text1"/>
          <w:sz w:val="22"/>
          <w:szCs w:val="22"/>
          <w:lang w:val="en-US" w:eastAsia="zh-CN"/>
        </w:rPr>
        <w:t xml:space="preserve">4.2.2 </w:t>
      </w:r>
      <w:proofErr w:type="spellStart"/>
      <w:r w:rsidR="00163574">
        <w:rPr>
          <w:b/>
          <w:color w:val="000000" w:themeColor="text1"/>
          <w:sz w:val="22"/>
          <w:szCs w:val="22"/>
          <w:lang w:val="en-US" w:eastAsia="zh-CN"/>
        </w:rPr>
        <w:t>Kimyasal</w:t>
      </w:r>
      <w:proofErr w:type="spellEnd"/>
      <w:r w:rsidR="00E26265">
        <w:rPr>
          <w:b/>
          <w:color w:val="000000" w:themeColor="text1"/>
          <w:sz w:val="22"/>
          <w:szCs w:val="22"/>
          <w:lang w:val="en-US" w:eastAsia="zh-CN"/>
        </w:rPr>
        <w:t xml:space="preserve"> </w:t>
      </w:r>
      <w:proofErr w:type="spellStart"/>
      <w:r w:rsidR="00163574">
        <w:rPr>
          <w:b/>
          <w:color w:val="000000" w:themeColor="text1"/>
          <w:sz w:val="22"/>
          <w:szCs w:val="22"/>
          <w:lang w:val="en-US" w:eastAsia="zh-CN"/>
        </w:rPr>
        <w:t>özellikler</w:t>
      </w:r>
      <w:proofErr w:type="spellEnd"/>
    </w:p>
    <w:p w:rsidR="00B64CD8" w:rsidRPr="00721558" w:rsidRDefault="00E26265" w:rsidP="004C34CD">
      <w:pPr>
        <w:pStyle w:val="Balk2"/>
        <w:rPr>
          <w:b w:val="0"/>
          <w:color w:val="000000" w:themeColor="text1"/>
          <w:sz w:val="20"/>
          <w:szCs w:val="20"/>
        </w:rPr>
      </w:pPr>
      <w:bookmarkStart w:id="62" w:name="_Toc433648541"/>
      <w:bookmarkStart w:id="63" w:name="_Toc435005382"/>
      <w:bookmarkEnd w:id="61"/>
      <w:r>
        <w:rPr>
          <w:b w:val="0"/>
          <w:color w:val="000000" w:themeColor="text1"/>
          <w:sz w:val="20"/>
          <w:szCs w:val="20"/>
        </w:rPr>
        <w:t xml:space="preserve">Et- </w:t>
      </w:r>
      <w:proofErr w:type="spellStart"/>
      <w:r>
        <w:rPr>
          <w:b w:val="0"/>
          <w:color w:val="000000" w:themeColor="text1"/>
          <w:sz w:val="20"/>
          <w:szCs w:val="20"/>
        </w:rPr>
        <w:t>k</w:t>
      </w:r>
      <w:r w:rsidR="006C65C4">
        <w:rPr>
          <w:b w:val="0"/>
          <w:color w:val="000000" w:themeColor="text1"/>
          <w:sz w:val="20"/>
          <w:szCs w:val="20"/>
        </w:rPr>
        <w:t>emik</w:t>
      </w:r>
      <w:proofErr w:type="spellEnd"/>
      <w:r>
        <w:rPr>
          <w:b w:val="0"/>
          <w:color w:val="000000" w:themeColor="text1"/>
          <w:sz w:val="20"/>
          <w:szCs w:val="20"/>
        </w:rPr>
        <w:t xml:space="preserve"> </w:t>
      </w:r>
      <w:proofErr w:type="spellStart"/>
      <w:r w:rsidR="006C65C4">
        <w:rPr>
          <w:b w:val="0"/>
          <w:color w:val="000000" w:themeColor="text1"/>
          <w:sz w:val="20"/>
          <w:szCs w:val="20"/>
        </w:rPr>
        <w:t>ununun</w:t>
      </w:r>
      <w:proofErr w:type="spellEnd"/>
      <w:proofErr w:type="gramStart"/>
      <w:r>
        <w:rPr>
          <w:b w:val="0"/>
          <w:color w:val="000000" w:themeColor="text1"/>
          <w:sz w:val="20"/>
          <w:szCs w:val="20"/>
        </w:rPr>
        <w:t xml:space="preserve">, </w:t>
      </w:r>
      <w:r w:rsidR="001552BB">
        <w:rPr>
          <w:b w:val="0"/>
          <w:color w:val="000000" w:themeColor="text1"/>
          <w:sz w:val="20"/>
          <w:szCs w:val="20"/>
        </w:rPr>
        <w:t xml:space="preserve"> </w:t>
      </w:r>
      <w:proofErr w:type="spellStart"/>
      <w:r w:rsidR="001552BB">
        <w:rPr>
          <w:b w:val="0"/>
          <w:color w:val="000000" w:themeColor="text1"/>
          <w:sz w:val="20"/>
          <w:szCs w:val="20"/>
        </w:rPr>
        <w:t>Tankaj</w:t>
      </w:r>
      <w:proofErr w:type="spellEnd"/>
      <w:proofErr w:type="gramEnd"/>
      <w:r w:rsidR="001552BB">
        <w:rPr>
          <w:b w:val="0"/>
          <w:color w:val="000000" w:themeColor="text1"/>
          <w:sz w:val="20"/>
          <w:szCs w:val="20"/>
        </w:rPr>
        <w:t xml:space="preserve"> tipi, </w:t>
      </w:r>
      <w:proofErr w:type="spellStart"/>
      <w:r>
        <w:rPr>
          <w:b w:val="0"/>
          <w:color w:val="000000" w:themeColor="text1"/>
          <w:sz w:val="20"/>
          <w:szCs w:val="20"/>
        </w:rPr>
        <w:t>karkas</w:t>
      </w:r>
      <w:proofErr w:type="spellEnd"/>
      <w:r>
        <w:rPr>
          <w:b w:val="0"/>
          <w:color w:val="000000" w:themeColor="text1"/>
          <w:sz w:val="20"/>
          <w:szCs w:val="20"/>
        </w:rPr>
        <w:t xml:space="preserve"> tipi, karma tipi </w:t>
      </w:r>
      <w:proofErr w:type="spellStart"/>
      <w:r w:rsidR="006C65C4">
        <w:rPr>
          <w:b w:val="0"/>
          <w:color w:val="000000" w:themeColor="text1"/>
          <w:sz w:val="20"/>
          <w:szCs w:val="20"/>
        </w:rPr>
        <w:t>kimyasal</w:t>
      </w:r>
      <w:proofErr w:type="spellEnd"/>
      <w:r>
        <w:rPr>
          <w:b w:val="0"/>
          <w:color w:val="000000" w:themeColor="text1"/>
          <w:sz w:val="20"/>
          <w:szCs w:val="20"/>
        </w:rPr>
        <w:t xml:space="preserve"> </w:t>
      </w:r>
      <w:proofErr w:type="spellStart"/>
      <w:r w:rsidR="006C65C4">
        <w:rPr>
          <w:b w:val="0"/>
          <w:color w:val="000000" w:themeColor="text1"/>
          <w:sz w:val="20"/>
          <w:szCs w:val="20"/>
        </w:rPr>
        <w:t>özellikleri</w:t>
      </w:r>
      <w:proofErr w:type="spellEnd"/>
      <w:r>
        <w:rPr>
          <w:b w:val="0"/>
          <w:color w:val="000000" w:themeColor="text1"/>
          <w:sz w:val="20"/>
          <w:szCs w:val="20"/>
        </w:rPr>
        <w:t xml:space="preserve"> </w:t>
      </w:r>
      <w:r w:rsidR="008641DD">
        <w:rPr>
          <w:b w:val="0"/>
          <w:color w:val="000000" w:themeColor="text1"/>
          <w:sz w:val="20"/>
          <w:szCs w:val="20"/>
        </w:rPr>
        <w:t xml:space="preserve"> </w:t>
      </w:r>
      <w:proofErr w:type="spellStart"/>
      <w:r w:rsidR="008641DD">
        <w:rPr>
          <w:b w:val="0"/>
          <w:color w:val="000000" w:themeColor="text1"/>
          <w:sz w:val="20"/>
          <w:szCs w:val="20"/>
        </w:rPr>
        <w:t>Çizelge</w:t>
      </w:r>
      <w:proofErr w:type="spellEnd"/>
      <w:r w:rsidR="008641DD">
        <w:rPr>
          <w:b w:val="0"/>
          <w:color w:val="000000" w:themeColor="text1"/>
          <w:sz w:val="20"/>
          <w:szCs w:val="20"/>
        </w:rPr>
        <w:t xml:space="preserve">  </w:t>
      </w:r>
      <w:r w:rsidR="001552BB">
        <w:rPr>
          <w:b w:val="0"/>
          <w:color w:val="000000" w:themeColor="text1"/>
          <w:sz w:val="20"/>
          <w:szCs w:val="20"/>
        </w:rPr>
        <w:t>1’</w:t>
      </w:r>
      <w:r w:rsidR="00D641CC">
        <w:rPr>
          <w:b w:val="0"/>
          <w:color w:val="000000" w:themeColor="text1"/>
          <w:sz w:val="20"/>
          <w:szCs w:val="20"/>
        </w:rPr>
        <w:t xml:space="preserve">de </w:t>
      </w:r>
      <w:proofErr w:type="spellStart"/>
      <w:r w:rsidR="00D641CC">
        <w:rPr>
          <w:b w:val="0"/>
          <w:color w:val="000000" w:themeColor="text1"/>
          <w:sz w:val="20"/>
          <w:szCs w:val="20"/>
        </w:rPr>
        <w:t>verilen</w:t>
      </w:r>
      <w:proofErr w:type="spellEnd"/>
      <w:r>
        <w:rPr>
          <w:b w:val="0"/>
          <w:color w:val="000000" w:themeColor="text1"/>
          <w:sz w:val="20"/>
          <w:szCs w:val="20"/>
        </w:rPr>
        <w:t xml:space="preserve"> </w:t>
      </w:r>
      <w:proofErr w:type="spellStart"/>
      <w:r w:rsidR="00D641CC">
        <w:rPr>
          <w:b w:val="0"/>
          <w:color w:val="000000" w:themeColor="text1"/>
          <w:sz w:val="20"/>
          <w:szCs w:val="20"/>
        </w:rPr>
        <w:t>değerlere</w:t>
      </w:r>
      <w:proofErr w:type="spellEnd"/>
      <w:r>
        <w:rPr>
          <w:b w:val="0"/>
          <w:color w:val="000000" w:themeColor="text1"/>
          <w:sz w:val="20"/>
          <w:szCs w:val="20"/>
        </w:rPr>
        <w:t xml:space="preserve"> </w:t>
      </w:r>
      <w:proofErr w:type="spellStart"/>
      <w:r w:rsidR="00D641CC">
        <w:rPr>
          <w:b w:val="0"/>
          <w:color w:val="000000" w:themeColor="text1"/>
          <w:sz w:val="20"/>
          <w:szCs w:val="20"/>
        </w:rPr>
        <w:t>uygun</w:t>
      </w:r>
      <w:proofErr w:type="spellEnd"/>
      <w:r>
        <w:rPr>
          <w:b w:val="0"/>
          <w:color w:val="000000" w:themeColor="text1"/>
          <w:sz w:val="20"/>
          <w:szCs w:val="20"/>
        </w:rPr>
        <w:t xml:space="preserve"> </w:t>
      </w:r>
      <w:proofErr w:type="spellStart"/>
      <w:r>
        <w:rPr>
          <w:b w:val="0"/>
          <w:color w:val="000000" w:themeColor="text1"/>
          <w:sz w:val="20"/>
          <w:szCs w:val="20"/>
        </w:rPr>
        <w:t>olmalı</w:t>
      </w:r>
      <w:r w:rsidR="008641DD">
        <w:rPr>
          <w:b w:val="0"/>
          <w:color w:val="000000" w:themeColor="text1"/>
          <w:sz w:val="20"/>
          <w:szCs w:val="20"/>
        </w:rPr>
        <w:t>dır</w:t>
      </w:r>
      <w:proofErr w:type="spellEnd"/>
      <w:r w:rsidR="00D641CC">
        <w:rPr>
          <w:b w:val="0"/>
          <w:color w:val="000000" w:themeColor="text1"/>
          <w:sz w:val="20"/>
          <w:szCs w:val="20"/>
        </w:rPr>
        <w:t>.</w:t>
      </w:r>
      <w:bookmarkEnd w:id="62"/>
      <w:bookmarkEnd w:id="63"/>
    </w:p>
    <w:p w:rsidR="00E22C27" w:rsidRDefault="00E22C27" w:rsidP="00B260B1">
      <w:pPr>
        <w:rPr>
          <w:b/>
          <w:bCs/>
          <w:color w:val="000000" w:themeColor="text1"/>
        </w:rPr>
      </w:pPr>
    </w:p>
    <w:p w:rsidR="00B260B1" w:rsidRDefault="000A6B1C" w:rsidP="00B260B1">
      <w:pPr>
        <w:rPr>
          <w:rFonts w:cs="Arial"/>
          <w:color w:val="000000" w:themeColor="text1"/>
        </w:rPr>
      </w:pPr>
      <w:r w:rsidRPr="00721558">
        <w:rPr>
          <w:b/>
          <w:bCs/>
          <w:color w:val="000000" w:themeColor="text1"/>
        </w:rPr>
        <w:t>Çizelge 1</w:t>
      </w:r>
      <w:r w:rsidR="000D237D">
        <w:rPr>
          <w:b/>
          <w:bCs/>
          <w:color w:val="000000" w:themeColor="text1"/>
        </w:rPr>
        <w:t xml:space="preserve"> </w:t>
      </w:r>
      <w:r w:rsidR="00683DDD" w:rsidRPr="00721558">
        <w:rPr>
          <w:bCs/>
          <w:color w:val="000000" w:themeColor="text1"/>
        </w:rPr>
        <w:t>–</w:t>
      </w:r>
      <w:r w:rsidR="000D237D">
        <w:rPr>
          <w:bCs/>
          <w:color w:val="000000" w:themeColor="text1"/>
        </w:rPr>
        <w:t xml:space="preserve"> E</w:t>
      </w:r>
      <w:r w:rsidR="00E26265">
        <w:rPr>
          <w:bCs/>
          <w:color w:val="000000" w:themeColor="text1"/>
        </w:rPr>
        <w:t xml:space="preserve">t - </w:t>
      </w:r>
      <w:r w:rsidR="00E26265">
        <w:rPr>
          <w:rFonts w:cs="Arial"/>
          <w:color w:val="000000" w:themeColor="text1"/>
        </w:rPr>
        <w:t>k</w:t>
      </w:r>
      <w:r w:rsidR="008814B8">
        <w:rPr>
          <w:rFonts w:cs="Arial"/>
          <w:color w:val="000000" w:themeColor="text1"/>
        </w:rPr>
        <w:t>emik ununun</w:t>
      </w:r>
      <w:r w:rsidR="00163574">
        <w:rPr>
          <w:rFonts w:cs="Arial"/>
          <w:color w:val="000000" w:themeColor="text1"/>
        </w:rPr>
        <w:t xml:space="preserve"> </w:t>
      </w:r>
      <w:r w:rsidR="000D237D">
        <w:rPr>
          <w:rFonts w:cs="Arial"/>
          <w:color w:val="000000" w:themeColor="text1"/>
        </w:rPr>
        <w:t xml:space="preserve">tiplere göre </w:t>
      </w:r>
      <w:r w:rsidR="00163574">
        <w:rPr>
          <w:rFonts w:cs="Arial"/>
          <w:color w:val="000000" w:themeColor="text1"/>
        </w:rPr>
        <w:t>kimyasal özellikleri</w:t>
      </w:r>
    </w:p>
    <w:p w:rsidR="00E22C27" w:rsidRDefault="00E22C27" w:rsidP="00B260B1">
      <w:pPr>
        <w:rPr>
          <w:rFonts w:cs="Arial"/>
          <w:color w:val="000000" w:themeColor="text1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449"/>
        <w:gridCol w:w="1407"/>
        <w:gridCol w:w="1677"/>
        <w:gridCol w:w="2095"/>
      </w:tblGrid>
      <w:tr w:rsidR="00E22C27" w:rsidTr="00D7157A">
        <w:tc>
          <w:tcPr>
            <w:tcW w:w="4531" w:type="dxa"/>
          </w:tcPr>
          <w:p w:rsidR="00E22C27" w:rsidRDefault="00E22C27" w:rsidP="00E22C27">
            <w:pPr>
              <w:jc w:val="center"/>
              <w:rPr>
                <w:color w:val="C0504D" w:themeColor="accent2"/>
                <w:lang w:val="en-US" w:eastAsia="zh-CN"/>
              </w:rPr>
            </w:pPr>
            <w:proofErr w:type="spellStart"/>
            <w:r w:rsidRPr="006C65C4">
              <w:rPr>
                <w:b/>
                <w:color w:val="000000" w:themeColor="text1"/>
                <w:lang w:val="en-US" w:eastAsia="zh-CN"/>
              </w:rPr>
              <w:t>Özellikler</w:t>
            </w:r>
            <w:proofErr w:type="spellEnd"/>
          </w:p>
        </w:tc>
        <w:tc>
          <w:tcPr>
            <w:tcW w:w="1418" w:type="dxa"/>
          </w:tcPr>
          <w:p w:rsidR="00E22C27" w:rsidRDefault="00E22C27" w:rsidP="00E22C27">
            <w:pPr>
              <w:jc w:val="center"/>
              <w:rPr>
                <w:color w:val="C0504D" w:themeColor="accent2"/>
                <w:lang w:val="en-US" w:eastAsia="zh-CN"/>
              </w:rPr>
            </w:pPr>
            <w:proofErr w:type="spellStart"/>
            <w:r>
              <w:rPr>
                <w:b/>
                <w:color w:val="000000" w:themeColor="text1"/>
                <w:szCs w:val="20"/>
              </w:rPr>
              <w:t>Tankaj</w:t>
            </w:r>
            <w:proofErr w:type="spellEnd"/>
            <w:r>
              <w:rPr>
                <w:b/>
                <w:color w:val="000000" w:themeColor="text1"/>
                <w:szCs w:val="20"/>
              </w:rPr>
              <w:t xml:space="preserve"> tipi için değerler</w:t>
            </w:r>
          </w:p>
        </w:tc>
        <w:tc>
          <w:tcPr>
            <w:tcW w:w="1696" w:type="dxa"/>
          </w:tcPr>
          <w:p w:rsidR="00E22C27" w:rsidRPr="00F23655" w:rsidRDefault="00F23655" w:rsidP="00F23655">
            <w:pPr>
              <w:jc w:val="center"/>
              <w:rPr>
                <w:b/>
                <w:color w:val="C0504D" w:themeColor="accent2"/>
                <w:lang w:val="en-US" w:eastAsia="zh-CN"/>
              </w:rPr>
            </w:pPr>
            <w:proofErr w:type="spellStart"/>
            <w:r w:rsidRPr="00F23655">
              <w:rPr>
                <w:b/>
                <w:lang w:val="en-US" w:eastAsia="zh-CN"/>
              </w:rPr>
              <w:t>Karkas</w:t>
            </w:r>
            <w:proofErr w:type="spellEnd"/>
            <w:r w:rsidRPr="00F23655">
              <w:rPr>
                <w:b/>
                <w:lang w:val="en-US" w:eastAsia="zh-CN"/>
              </w:rPr>
              <w:t xml:space="preserve"> tipi </w:t>
            </w:r>
            <w:proofErr w:type="spellStart"/>
            <w:r w:rsidRPr="00F23655">
              <w:rPr>
                <w:b/>
                <w:lang w:val="en-US" w:eastAsia="zh-CN"/>
              </w:rPr>
              <w:t>için</w:t>
            </w:r>
            <w:proofErr w:type="spellEnd"/>
            <w:r w:rsidRPr="00F23655">
              <w:rPr>
                <w:b/>
                <w:lang w:val="en-US" w:eastAsia="zh-CN"/>
              </w:rPr>
              <w:t xml:space="preserve"> </w:t>
            </w:r>
            <w:proofErr w:type="spellStart"/>
            <w:r w:rsidRPr="00F23655">
              <w:rPr>
                <w:b/>
                <w:lang w:val="en-US" w:eastAsia="zh-CN"/>
              </w:rPr>
              <w:t>değerler</w:t>
            </w:r>
            <w:proofErr w:type="spellEnd"/>
          </w:p>
        </w:tc>
        <w:tc>
          <w:tcPr>
            <w:tcW w:w="2126" w:type="dxa"/>
          </w:tcPr>
          <w:p w:rsidR="00E22C27" w:rsidRPr="00F23655" w:rsidRDefault="00F23655" w:rsidP="00F23655">
            <w:pPr>
              <w:jc w:val="center"/>
              <w:rPr>
                <w:b/>
                <w:color w:val="C0504D" w:themeColor="accent2"/>
                <w:lang w:val="en-US" w:eastAsia="zh-CN"/>
              </w:rPr>
            </w:pPr>
            <w:r w:rsidRPr="00F23655">
              <w:rPr>
                <w:b/>
                <w:lang w:val="en-US" w:eastAsia="zh-CN"/>
              </w:rPr>
              <w:t xml:space="preserve">Karma tipi </w:t>
            </w:r>
            <w:proofErr w:type="spellStart"/>
            <w:r w:rsidRPr="00F23655">
              <w:rPr>
                <w:b/>
                <w:lang w:val="en-US" w:eastAsia="zh-CN"/>
              </w:rPr>
              <w:t>için</w:t>
            </w:r>
            <w:proofErr w:type="spellEnd"/>
            <w:r w:rsidRPr="00F23655">
              <w:rPr>
                <w:b/>
                <w:lang w:val="en-US" w:eastAsia="zh-CN"/>
              </w:rPr>
              <w:t xml:space="preserve"> </w:t>
            </w:r>
            <w:proofErr w:type="spellStart"/>
            <w:r w:rsidRPr="00F23655">
              <w:rPr>
                <w:b/>
                <w:lang w:val="en-US" w:eastAsia="zh-CN"/>
              </w:rPr>
              <w:t>değerler</w:t>
            </w:r>
            <w:proofErr w:type="spellEnd"/>
          </w:p>
        </w:tc>
      </w:tr>
      <w:tr w:rsidR="00E22C27" w:rsidTr="00D7157A">
        <w:tc>
          <w:tcPr>
            <w:tcW w:w="4531" w:type="dxa"/>
          </w:tcPr>
          <w:p w:rsidR="00E22C27" w:rsidRPr="00F23655" w:rsidRDefault="00E22C27" w:rsidP="00F23655">
            <w:pPr>
              <w:rPr>
                <w:szCs w:val="20"/>
                <w:lang w:val="en-US" w:eastAsia="zh-CN"/>
              </w:rPr>
            </w:pPr>
            <w:r w:rsidRPr="00F23655">
              <w:rPr>
                <w:szCs w:val="20"/>
                <w:lang w:val="en-US" w:eastAsia="zh-CN"/>
              </w:rPr>
              <w:t xml:space="preserve">Su </w:t>
            </w:r>
            <w:proofErr w:type="spellStart"/>
            <w:r w:rsidRPr="00F23655">
              <w:rPr>
                <w:szCs w:val="20"/>
                <w:lang w:val="en-US" w:eastAsia="zh-CN"/>
              </w:rPr>
              <w:t>mik</w:t>
            </w:r>
            <w:r w:rsidR="00F23655" w:rsidRPr="00F23655">
              <w:rPr>
                <w:szCs w:val="20"/>
                <w:lang w:val="en-US" w:eastAsia="zh-CN"/>
              </w:rPr>
              <w:t>tarı</w:t>
            </w:r>
            <w:proofErr w:type="spellEnd"/>
            <w:r w:rsidR="00F23655" w:rsidRPr="00F23655">
              <w:rPr>
                <w:szCs w:val="20"/>
                <w:lang w:val="en-US" w:eastAsia="zh-CN"/>
              </w:rPr>
              <w:t>(</w:t>
            </w:r>
            <w:proofErr w:type="spellStart"/>
            <w:r w:rsidR="00F23655" w:rsidRPr="00F23655">
              <w:rPr>
                <w:szCs w:val="20"/>
                <w:lang w:val="en-US" w:eastAsia="zh-CN"/>
              </w:rPr>
              <w:t>rutubet</w:t>
            </w:r>
            <w:proofErr w:type="spellEnd"/>
            <w:r w:rsidR="00F23655"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F23655" w:rsidRPr="00F23655">
              <w:rPr>
                <w:szCs w:val="20"/>
                <w:lang w:val="en-US" w:eastAsia="zh-CN"/>
              </w:rPr>
              <w:t>ve</w:t>
            </w:r>
            <w:proofErr w:type="spellEnd"/>
            <w:r w:rsidR="00F23655"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F23655" w:rsidRPr="00F23655">
              <w:rPr>
                <w:szCs w:val="20"/>
                <w:lang w:val="en-US" w:eastAsia="zh-CN"/>
              </w:rPr>
              <w:t>ucucu</w:t>
            </w:r>
            <w:proofErr w:type="spellEnd"/>
            <w:r w:rsidR="00F23655"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madde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), % </w:t>
            </w:r>
            <w:proofErr w:type="spellStart"/>
            <w:r w:rsidRPr="00F23655">
              <w:rPr>
                <w:szCs w:val="20"/>
                <w:lang w:val="en-US" w:eastAsia="zh-CN"/>
              </w:rPr>
              <w:t>en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="00F23655" w:rsidRPr="00F23655">
              <w:rPr>
                <w:szCs w:val="20"/>
                <w:lang w:val="en-US" w:eastAsia="zh-CN"/>
              </w:rPr>
              <w:t>çok</w:t>
            </w:r>
            <w:proofErr w:type="spellEnd"/>
          </w:p>
        </w:tc>
        <w:tc>
          <w:tcPr>
            <w:tcW w:w="1418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10,0</w:t>
            </w:r>
          </w:p>
        </w:tc>
        <w:tc>
          <w:tcPr>
            <w:tcW w:w="169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10,0</w:t>
            </w:r>
          </w:p>
        </w:tc>
        <w:tc>
          <w:tcPr>
            <w:tcW w:w="212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10,0</w:t>
            </w:r>
          </w:p>
        </w:tc>
      </w:tr>
      <w:tr w:rsidR="00E22C27" w:rsidTr="00D7157A">
        <w:tc>
          <w:tcPr>
            <w:tcW w:w="4531" w:type="dxa"/>
          </w:tcPr>
          <w:p w:rsidR="00E22C27" w:rsidRPr="00F23655" w:rsidRDefault="00E22C27" w:rsidP="00E22C27">
            <w:pPr>
              <w:jc w:val="both"/>
              <w:rPr>
                <w:szCs w:val="20"/>
                <w:lang w:val="en-US" w:eastAsia="zh-CN"/>
              </w:rPr>
            </w:pPr>
            <w:r w:rsidRPr="00F23655">
              <w:rPr>
                <w:szCs w:val="20"/>
                <w:lang w:val="en-US" w:eastAsia="zh-CN"/>
              </w:rPr>
              <w:t xml:space="preserve">Ham protein,% </w:t>
            </w:r>
            <w:proofErr w:type="spellStart"/>
            <w:r w:rsidRPr="00F23655">
              <w:rPr>
                <w:szCs w:val="20"/>
                <w:lang w:val="en-US" w:eastAsia="zh-CN"/>
              </w:rPr>
              <w:t>en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az</w:t>
            </w:r>
            <w:proofErr w:type="spellEnd"/>
          </w:p>
        </w:tc>
        <w:tc>
          <w:tcPr>
            <w:tcW w:w="1418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50,0</w:t>
            </w:r>
          </w:p>
        </w:tc>
        <w:tc>
          <w:tcPr>
            <w:tcW w:w="169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40,0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-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50,0</w:t>
            </w:r>
          </w:p>
        </w:tc>
        <w:tc>
          <w:tcPr>
            <w:tcW w:w="212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25,0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-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40,0</w:t>
            </w:r>
          </w:p>
        </w:tc>
      </w:tr>
      <w:tr w:rsidR="00E22C27" w:rsidTr="00D7157A">
        <w:tc>
          <w:tcPr>
            <w:tcW w:w="4531" w:type="dxa"/>
          </w:tcPr>
          <w:p w:rsidR="00E22C27" w:rsidRPr="00F23655" w:rsidRDefault="00F23655" w:rsidP="00E22C27">
            <w:pPr>
              <w:jc w:val="both"/>
              <w:rPr>
                <w:szCs w:val="20"/>
                <w:lang w:val="en-US" w:eastAsia="zh-CN"/>
              </w:rPr>
            </w:pPr>
            <w:r w:rsidRPr="00F23655">
              <w:rPr>
                <w:szCs w:val="20"/>
                <w:lang w:val="en-US" w:eastAsia="zh-CN"/>
              </w:rPr>
              <w:t xml:space="preserve">Ham </w:t>
            </w:r>
            <w:proofErr w:type="spellStart"/>
            <w:r w:rsidRPr="00F23655">
              <w:rPr>
                <w:szCs w:val="20"/>
                <w:lang w:val="en-US" w:eastAsia="zh-CN"/>
              </w:rPr>
              <w:t>yağ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Pr="00F23655">
              <w:rPr>
                <w:szCs w:val="20"/>
                <w:lang w:val="en-US" w:eastAsia="zh-CN"/>
              </w:rPr>
              <w:t>en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çok</w:t>
            </w:r>
            <w:proofErr w:type="spellEnd"/>
          </w:p>
        </w:tc>
        <w:tc>
          <w:tcPr>
            <w:tcW w:w="1418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10,0</w:t>
            </w:r>
          </w:p>
        </w:tc>
        <w:tc>
          <w:tcPr>
            <w:tcW w:w="169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10,0</w:t>
            </w:r>
          </w:p>
        </w:tc>
        <w:tc>
          <w:tcPr>
            <w:tcW w:w="212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10,0</w:t>
            </w:r>
          </w:p>
        </w:tc>
      </w:tr>
      <w:tr w:rsidR="00F23655" w:rsidTr="00D7157A">
        <w:tc>
          <w:tcPr>
            <w:tcW w:w="4531" w:type="dxa"/>
          </w:tcPr>
          <w:p w:rsidR="00F23655" w:rsidRPr="00F23655" w:rsidRDefault="00F23655" w:rsidP="00E22C27">
            <w:pPr>
              <w:jc w:val="both"/>
              <w:rPr>
                <w:szCs w:val="20"/>
                <w:lang w:val="en-US" w:eastAsia="zh-CN"/>
              </w:rPr>
            </w:pPr>
            <w:r w:rsidRPr="00F23655">
              <w:rPr>
                <w:szCs w:val="20"/>
                <w:lang w:val="en-US" w:eastAsia="zh-CN"/>
              </w:rPr>
              <w:t xml:space="preserve">Ham </w:t>
            </w:r>
            <w:proofErr w:type="spellStart"/>
            <w:r w:rsidRPr="00F23655">
              <w:rPr>
                <w:szCs w:val="20"/>
                <w:lang w:val="en-US" w:eastAsia="zh-CN"/>
              </w:rPr>
              <w:t>selüloz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Pr="00F23655">
              <w:rPr>
                <w:szCs w:val="20"/>
                <w:lang w:val="en-US" w:eastAsia="zh-CN"/>
              </w:rPr>
              <w:t>en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çok</w:t>
            </w:r>
            <w:proofErr w:type="spellEnd"/>
          </w:p>
        </w:tc>
        <w:tc>
          <w:tcPr>
            <w:tcW w:w="1418" w:type="dxa"/>
          </w:tcPr>
          <w:p w:rsidR="00F23655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2,0</w:t>
            </w:r>
          </w:p>
        </w:tc>
        <w:tc>
          <w:tcPr>
            <w:tcW w:w="1696" w:type="dxa"/>
          </w:tcPr>
          <w:p w:rsidR="00F23655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2,0</w:t>
            </w:r>
          </w:p>
        </w:tc>
        <w:tc>
          <w:tcPr>
            <w:tcW w:w="2126" w:type="dxa"/>
          </w:tcPr>
          <w:p w:rsidR="00F23655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2,0</w:t>
            </w:r>
          </w:p>
        </w:tc>
      </w:tr>
      <w:tr w:rsidR="00E22C27" w:rsidTr="00D7157A">
        <w:tc>
          <w:tcPr>
            <w:tcW w:w="4531" w:type="dxa"/>
          </w:tcPr>
          <w:p w:rsidR="00E22C27" w:rsidRPr="00F23655" w:rsidRDefault="00F23655" w:rsidP="00E22C27">
            <w:pPr>
              <w:jc w:val="both"/>
              <w:rPr>
                <w:szCs w:val="20"/>
                <w:lang w:val="en-US" w:eastAsia="zh-CN"/>
              </w:rPr>
            </w:pPr>
            <w:r w:rsidRPr="00F23655">
              <w:rPr>
                <w:szCs w:val="20"/>
                <w:lang w:val="en-US" w:eastAsia="zh-CN"/>
              </w:rPr>
              <w:t xml:space="preserve">Ham </w:t>
            </w:r>
            <w:proofErr w:type="spellStart"/>
            <w:r w:rsidRPr="00F23655">
              <w:rPr>
                <w:szCs w:val="20"/>
                <w:lang w:val="en-US" w:eastAsia="zh-CN"/>
              </w:rPr>
              <w:t>kül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Pr="00F23655">
              <w:rPr>
                <w:szCs w:val="20"/>
                <w:lang w:val="en-US" w:eastAsia="zh-CN"/>
              </w:rPr>
              <w:t>en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çok</w:t>
            </w:r>
            <w:proofErr w:type="spellEnd"/>
          </w:p>
        </w:tc>
        <w:tc>
          <w:tcPr>
            <w:tcW w:w="1418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30</w:t>
            </w:r>
          </w:p>
        </w:tc>
        <w:tc>
          <w:tcPr>
            <w:tcW w:w="169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45,0</w:t>
            </w:r>
          </w:p>
        </w:tc>
        <w:tc>
          <w:tcPr>
            <w:tcW w:w="212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60,0</w:t>
            </w:r>
          </w:p>
        </w:tc>
      </w:tr>
      <w:tr w:rsidR="00E22C27" w:rsidTr="00D7157A">
        <w:tc>
          <w:tcPr>
            <w:tcW w:w="4531" w:type="dxa"/>
          </w:tcPr>
          <w:p w:rsidR="00E22C27" w:rsidRPr="00F23655" w:rsidRDefault="00F23655" w:rsidP="00E22C27">
            <w:pPr>
              <w:jc w:val="both"/>
              <w:rPr>
                <w:szCs w:val="20"/>
                <w:lang w:val="en-US" w:eastAsia="zh-CN"/>
              </w:rPr>
            </w:pPr>
            <w:proofErr w:type="spellStart"/>
            <w:r w:rsidRPr="00F23655">
              <w:rPr>
                <w:szCs w:val="20"/>
                <w:lang w:val="en-US" w:eastAsia="zh-CN"/>
              </w:rPr>
              <w:t>HCl’de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çözünmeyen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kül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,% </w:t>
            </w:r>
            <w:proofErr w:type="spellStart"/>
            <w:r w:rsidRPr="00F23655">
              <w:rPr>
                <w:szCs w:val="20"/>
                <w:lang w:val="en-US" w:eastAsia="zh-CN"/>
              </w:rPr>
              <w:t>en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çok</w:t>
            </w:r>
            <w:proofErr w:type="spellEnd"/>
          </w:p>
        </w:tc>
        <w:tc>
          <w:tcPr>
            <w:tcW w:w="1418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4,0</w:t>
            </w:r>
          </w:p>
        </w:tc>
        <w:tc>
          <w:tcPr>
            <w:tcW w:w="169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3,0</w:t>
            </w:r>
          </w:p>
        </w:tc>
        <w:tc>
          <w:tcPr>
            <w:tcW w:w="212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3,0</w:t>
            </w:r>
          </w:p>
        </w:tc>
      </w:tr>
      <w:tr w:rsidR="00E22C27" w:rsidTr="00D7157A">
        <w:tc>
          <w:tcPr>
            <w:tcW w:w="4531" w:type="dxa"/>
          </w:tcPr>
          <w:p w:rsidR="00E22C27" w:rsidRPr="00F23655" w:rsidRDefault="00F23655" w:rsidP="00E22C27">
            <w:pPr>
              <w:jc w:val="both"/>
              <w:rPr>
                <w:szCs w:val="20"/>
                <w:lang w:val="en-US" w:eastAsia="zh-CN"/>
              </w:rPr>
            </w:pPr>
            <w:proofErr w:type="spellStart"/>
            <w:r w:rsidRPr="00F23655">
              <w:rPr>
                <w:szCs w:val="20"/>
                <w:lang w:val="en-US" w:eastAsia="zh-CN"/>
              </w:rPr>
              <w:t>Kalsiyum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, % </w:t>
            </w:r>
          </w:p>
        </w:tc>
        <w:tc>
          <w:tcPr>
            <w:tcW w:w="1418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5,0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-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13</w:t>
            </w:r>
          </w:p>
        </w:tc>
        <w:tc>
          <w:tcPr>
            <w:tcW w:w="169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8,0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-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18,0</w:t>
            </w:r>
          </w:p>
        </w:tc>
        <w:tc>
          <w:tcPr>
            <w:tcW w:w="212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15,0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-</w:t>
            </w:r>
            <w:r w:rsidR="000E029C">
              <w:rPr>
                <w:lang w:val="en-US" w:eastAsia="zh-CN"/>
              </w:rPr>
              <w:t xml:space="preserve"> </w:t>
            </w:r>
            <w:r w:rsidRPr="00F23655">
              <w:rPr>
                <w:lang w:val="en-US" w:eastAsia="zh-CN"/>
              </w:rPr>
              <w:t>25,0</w:t>
            </w:r>
          </w:p>
        </w:tc>
      </w:tr>
      <w:tr w:rsidR="00E22C27" w:rsidTr="00D7157A">
        <w:tc>
          <w:tcPr>
            <w:tcW w:w="4531" w:type="dxa"/>
          </w:tcPr>
          <w:p w:rsidR="00E22C27" w:rsidRPr="00F23655" w:rsidRDefault="00F23655" w:rsidP="00E22C27">
            <w:pPr>
              <w:jc w:val="both"/>
              <w:rPr>
                <w:szCs w:val="20"/>
                <w:lang w:val="en-US" w:eastAsia="zh-CN"/>
              </w:rPr>
            </w:pPr>
            <w:proofErr w:type="spellStart"/>
            <w:r w:rsidRPr="00F23655">
              <w:rPr>
                <w:szCs w:val="20"/>
                <w:lang w:val="en-US" w:eastAsia="zh-CN"/>
              </w:rPr>
              <w:t>Fosfor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Pr="00F23655">
              <w:rPr>
                <w:szCs w:val="20"/>
                <w:lang w:val="en-US" w:eastAsia="zh-CN"/>
              </w:rPr>
              <w:t>en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çok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</w:p>
        </w:tc>
        <w:tc>
          <w:tcPr>
            <w:tcW w:w="1418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6,0</w:t>
            </w:r>
          </w:p>
        </w:tc>
        <w:tc>
          <w:tcPr>
            <w:tcW w:w="169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9,0</w:t>
            </w:r>
          </w:p>
        </w:tc>
        <w:tc>
          <w:tcPr>
            <w:tcW w:w="2126" w:type="dxa"/>
          </w:tcPr>
          <w:p w:rsidR="00E22C27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10,0</w:t>
            </w:r>
          </w:p>
        </w:tc>
      </w:tr>
      <w:tr w:rsidR="00F23655" w:rsidTr="00D7157A">
        <w:tc>
          <w:tcPr>
            <w:tcW w:w="4531" w:type="dxa"/>
          </w:tcPr>
          <w:p w:rsidR="00F23655" w:rsidRPr="00F23655" w:rsidRDefault="00F23655" w:rsidP="00E22C27">
            <w:pPr>
              <w:jc w:val="both"/>
              <w:rPr>
                <w:szCs w:val="20"/>
                <w:lang w:val="en-US" w:eastAsia="zh-CN"/>
              </w:rPr>
            </w:pPr>
            <w:proofErr w:type="spellStart"/>
            <w:r w:rsidRPr="00F23655">
              <w:rPr>
                <w:szCs w:val="20"/>
                <w:lang w:val="en-US" w:eastAsia="zh-CN"/>
              </w:rPr>
              <w:t>Yabancı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madde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, % </w:t>
            </w:r>
            <w:proofErr w:type="spellStart"/>
            <w:r w:rsidRPr="00F23655">
              <w:rPr>
                <w:szCs w:val="20"/>
                <w:lang w:val="en-US" w:eastAsia="zh-CN"/>
              </w:rPr>
              <w:t>en</w:t>
            </w:r>
            <w:proofErr w:type="spellEnd"/>
            <w:r w:rsidRPr="00F23655">
              <w:rPr>
                <w:szCs w:val="20"/>
                <w:lang w:val="en-US" w:eastAsia="zh-CN"/>
              </w:rPr>
              <w:t xml:space="preserve"> </w:t>
            </w:r>
            <w:proofErr w:type="spellStart"/>
            <w:r w:rsidRPr="00F23655">
              <w:rPr>
                <w:szCs w:val="20"/>
                <w:lang w:val="en-US" w:eastAsia="zh-CN"/>
              </w:rPr>
              <w:t>çok</w:t>
            </w:r>
            <w:proofErr w:type="spellEnd"/>
          </w:p>
        </w:tc>
        <w:tc>
          <w:tcPr>
            <w:tcW w:w="1418" w:type="dxa"/>
          </w:tcPr>
          <w:p w:rsidR="00F23655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1,0</w:t>
            </w:r>
          </w:p>
        </w:tc>
        <w:tc>
          <w:tcPr>
            <w:tcW w:w="1696" w:type="dxa"/>
          </w:tcPr>
          <w:p w:rsidR="00F23655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1,0</w:t>
            </w:r>
          </w:p>
        </w:tc>
        <w:tc>
          <w:tcPr>
            <w:tcW w:w="2126" w:type="dxa"/>
          </w:tcPr>
          <w:p w:rsidR="00F23655" w:rsidRPr="00F23655" w:rsidRDefault="00F23655" w:rsidP="00F23655">
            <w:pPr>
              <w:jc w:val="center"/>
              <w:rPr>
                <w:lang w:val="en-US" w:eastAsia="zh-CN"/>
              </w:rPr>
            </w:pPr>
            <w:r w:rsidRPr="00F23655">
              <w:rPr>
                <w:lang w:val="en-US" w:eastAsia="zh-CN"/>
              </w:rPr>
              <w:t>1,0</w:t>
            </w:r>
          </w:p>
        </w:tc>
      </w:tr>
      <w:tr w:rsidR="000D237D" w:rsidTr="00D7157A">
        <w:tc>
          <w:tcPr>
            <w:tcW w:w="9771" w:type="dxa"/>
            <w:gridSpan w:val="4"/>
          </w:tcPr>
          <w:p w:rsidR="000D237D" w:rsidRPr="00F23655" w:rsidRDefault="000D237D" w:rsidP="000D237D">
            <w:pPr>
              <w:rPr>
                <w:lang w:val="en-US" w:eastAsia="zh-CN"/>
              </w:rPr>
            </w:pPr>
            <w:r w:rsidRPr="000D237D">
              <w:rPr>
                <w:b/>
                <w:color w:val="000000" w:themeColor="text1"/>
                <w:lang w:val="en-US" w:eastAsia="zh-CN"/>
              </w:rPr>
              <w:t>Not -</w:t>
            </w:r>
            <w:r w:rsidRPr="00721558">
              <w:rPr>
                <w:color w:val="000000" w:themeColor="text1"/>
                <w:lang w:val="en-US" w:eastAsia="zh-CN"/>
              </w:rPr>
              <w:t xml:space="preserve"> % </w:t>
            </w:r>
            <w:proofErr w:type="spellStart"/>
            <w:r w:rsidRPr="00721558">
              <w:rPr>
                <w:color w:val="000000" w:themeColor="text1"/>
                <w:lang w:val="en-US" w:eastAsia="zh-CN"/>
              </w:rPr>
              <w:t>olarak</w:t>
            </w:r>
            <w:proofErr w:type="spellEnd"/>
            <w:r>
              <w:rPr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721558">
              <w:rPr>
                <w:color w:val="000000" w:themeColor="text1"/>
                <w:lang w:val="en-US" w:eastAsia="zh-CN"/>
              </w:rPr>
              <w:t>verilen</w:t>
            </w:r>
            <w:proofErr w:type="spellEnd"/>
            <w:r>
              <w:rPr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721558">
              <w:rPr>
                <w:color w:val="000000" w:themeColor="text1"/>
                <w:lang w:val="en-US" w:eastAsia="zh-CN"/>
              </w:rPr>
              <w:t>değerler</w:t>
            </w:r>
            <w:proofErr w:type="spellEnd"/>
            <w:r>
              <w:rPr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721558">
              <w:rPr>
                <w:color w:val="000000" w:themeColor="text1"/>
                <w:lang w:val="en-US" w:eastAsia="zh-CN"/>
              </w:rPr>
              <w:t>kütlecedir</w:t>
            </w:r>
            <w:proofErr w:type="spellEnd"/>
            <w:r w:rsidRPr="00721558">
              <w:rPr>
                <w:color w:val="000000" w:themeColor="text1"/>
                <w:lang w:val="en-US" w:eastAsia="zh-CN"/>
              </w:rPr>
              <w:t>.</w:t>
            </w:r>
          </w:p>
        </w:tc>
      </w:tr>
    </w:tbl>
    <w:p w:rsidR="00F23655" w:rsidRPr="00D7157A" w:rsidRDefault="00E22C27" w:rsidP="00D7157A">
      <w:r w:rsidRPr="00D7157A">
        <w:t xml:space="preserve">  </w:t>
      </w:r>
    </w:p>
    <w:p w:rsidR="00F23655" w:rsidRPr="00D7157A" w:rsidRDefault="00F23655" w:rsidP="00D7157A"/>
    <w:p w:rsidR="00E22C27" w:rsidRPr="00D7157A" w:rsidRDefault="00E22C27" w:rsidP="00D7157A">
      <w:r w:rsidRPr="00D7157A">
        <w:t xml:space="preserve"> </w:t>
      </w:r>
    </w:p>
    <w:p w:rsidR="00F23655" w:rsidRPr="00D7157A" w:rsidRDefault="00F23655" w:rsidP="00D7157A"/>
    <w:p w:rsidR="00F23655" w:rsidRPr="00D7157A" w:rsidRDefault="00F23655" w:rsidP="00D7157A"/>
    <w:p w:rsidR="001552BB" w:rsidRPr="00D7157A" w:rsidRDefault="001552BB" w:rsidP="00D7157A"/>
    <w:p w:rsidR="00F23655" w:rsidRPr="00D7157A" w:rsidRDefault="00F23655" w:rsidP="00D7157A"/>
    <w:p w:rsidR="00F23655" w:rsidRPr="00D7157A" w:rsidRDefault="00F23655" w:rsidP="00D7157A"/>
    <w:p w:rsidR="00F874F8" w:rsidRPr="00D7157A" w:rsidRDefault="00FE2AA7" w:rsidP="00D7157A">
      <w:pPr>
        <w:pStyle w:val="Balk2"/>
      </w:pPr>
      <w:bookmarkStart w:id="64" w:name="_Toc435005383"/>
      <w:r w:rsidRPr="00D7157A">
        <w:t>4.</w:t>
      </w:r>
      <w:r w:rsidR="00D7157A">
        <w:t>3</w:t>
      </w:r>
      <w:r w:rsidR="00D7157A">
        <w:tab/>
      </w:r>
      <w:proofErr w:type="spellStart"/>
      <w:r w:rsidR="00D13D7E" w:rsidRPr="00FE6474">
        <w:t>Özellik</w:t>
      </w:r>
      <w:proofErr w:type="spellEnd"/>
      <w:r w:rsidRPr="00D7157A">
        <w:t xml:space="preserve">, </w:t>
      </w:r>
      <w:proofErr w:type="spellStart"/>
      <w:r w:rsidR="00D93C25">
        <w:t>m</w:t>
      </w:r>
      <w:r w:rsidRPr="00D7157A">
        <w:t>uayene</w:t>
      </w:r>
      <w:proofErr w:type="spellEnd"/>
      <w:r w:rsidRPr="00D7157A">
        <w:t xml:space="preserve"> </w:t>
      </w:r>
      <w:proofErr w:type="spellStart"/>
      <w:r w:rsidRPr="00D7157A">
        <w:t>ve</w:t>
      </w:r>
      <w:proofErr w:type="spellEnd"/>
      <w:r w:rsidRPr="00D7157A">
        <w:t xml:space="preserve"> </w:t>
      </w:r>
      <w:proofErr w:type="spellStart"/>
      <w:r w:rsidR="00D93C25">
        <w:t>d</w:t>
      </w:r>
      <w:r w:rsidRPr="00D7157A">
        <w:t>eney</w:t>
      </w:r>
      <w:proofErr w:type="spellEnd"/>
      <w:r w:rsidRPr="00D7157A">
        <w:t xml:space="preserve"> </w:t>
      </w:r>
      <w:r w:rsidR="00D93C25">
        <w:t>m</w:t>
      </w:r>
      <w:r w:rsidRPr="00D7157A">
        <w:t xml:space="preserve">adde </w:t>
      </w:r>
      <w:r w:rsidR="00D93C25">
        <w:t>n</w:t>
      </w:r>
      <w:r w:rsidRPr="00D7157A">
        <w:t>umaraları</w:t>
      </w:r>
      <w:bookmarkEnd w:id="64"/>
      <w:r w:rsidRPr="00D7157A">
        <w:t xml:space="preserve"> </w:t>
      </w:r>
    </w:p>
    <w:p w:rsidR="00F874F8" w:rsidRPr="00DE0B43" w:rsidRDefault="00F874F8" w:rsidP="00B64CD8">
      <w:pPr>
        <w:shd w:val="clear" w:color="auto" w:fill="FFFFFF"/>
        <w:rPr>
          <w:bCs/>
          <w:color w:val="C0504D" w:themeColor="accent2"/>
        </w:rPr>
      </w:pPr>
    </w:p>
    <w:p w:rsidR="00B91B9E" w:rsidRPr="008641DD" w:rsidRDefault="001552BB" w:rsidP="00B91B9E">
      <w:r>
        <w:rPr>
          <w:b/>
        </w:rPr>
        <w:t>Çizelge 2</w:t>
      </w:r>
      <w:r w:rsidR="000D237D">
        <w:rPr>
          <w:b/>
        </w:rPr>
        <w:t xml:space="preserve"> </w:t>
      </w:r>
      <w:r w:rsidR="00B91B9E" w:rsidRPr="008641DD">
        <w:rPr>
          <w:b/>
        </w:rPr>
        <w:t>-</w:t>
      </w:r>
      <w:r w:rsidR="00B91B9E" w:rsidRPr="008641DD">
        <w:t xml:space="preserve"> Özellik, muayene ve deney madde numaraları</w:t>
      </w:r>
    </w:p>
    <w:p w:rsidR="00B91B9E" w:rsidRPr="008641DD" w:rsidRDefault="00B91B9E" w:rsidP="00B91B9E">
      <w:pPr>
        <w:rPr>
          <w:sz w:val="14"/>
          <w:szCs w:val="14"/>
        </w:rPr>
      </w:pPr>
    </w:p>
    <w:tbl>
      <w:tblPr>
        <w:tblW w:w="85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0"/>
        <w:gridCol w:w="1398"/>
        <w:gridCol w:w="3104"/>
      </w:tblGrid>
      <w:tr w:rsidR="00B91B9E" w:rsidRPr="000D237D" w:rsidTr="00D7157A">
        <w:trPr>
          <w:trHeight w:val="16"/>
        </w:trPr>
        <w:tc>
          <w:tcPr>
            <w:tcW w:w="4070" w:type="dxa"/>
            <w:tcBorders>
              <w:bottom w:val="nil"/>
            </w:tcBorders>
            <w:vAlign w:val="center"/>
          </w:tcPr>
          <w:p w:rsidR="00B91B9E" w:rsidRPr="000D237D" w:rsidRDefault="00B91B9E" w:rsidP="000371F7">
            <w:pPr>
              <w:jc w:val="center"/>
              <w:rPr>
                <w:b/>
              </w:rPr>
            </w:pPr>
            <w:r w:rsidRPr="000D237D">
              <w:rPr>
                <w:b/>
              </w:rPr>
              <w:t>Özellikler</w:t>
            </w:r>
          </w:p>
        </w:tc>
        <w:tc>
          <w:tcPr>
            <w:tcW w:w="1398" w:type="dxa"/>
            <w:tcBorders>
              <w:bottom w:val="nil"/>
            </w:tcBorders>
            <w:vAlign w:val="center"/>
          </w:tcPr>
          <w:p w:rsidR="00B91B9E" w:rsidRPr="000D237D" w:rsidRDefault="00B91B9E" w:rsidP="000371F7">
            <w:pPr>
              <w:jc w:val="center"/>
              <w:rPr>
                <w:b/>
              </w:rPr>
            </w:pPr>
            <w:r w:rsidRPr="000D237D">
              <w:rPr>
                <w:b/>
              </w:rPr>
              <w:t>Madde no</w:t>
            </w:r>
          </w:p>
        </w:tc>
        <w:tc>
          <w:tcPr>
            <w:tcW w:w="3104" w:type="dxa"/>
            <w:tcBorders>
              <w:bottom w:val="nil"/>
            </w:tcBorders>
            <w:vAlign w:val="center"/>
          </w:tcPr>
          <w:p w:rsidR="00B91B9E" w:rsidRPr="000D237D" w:rsidRDefault="00B91B9E" w:rsidP="000371F7">
            <w:pPr>
              <w:jc w:val="center"/>
              <w:rPr>
                <w:b/>
              </w:rPr>
            </w:pPr>
            <w:r w:rsidRPr="000D237D">
              <w:rPr>
                <w:b/>
              </w:rPr>
              <w:t>Muayene ve deney madde no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B9E" w:rsidRPr="008641DD" w:rsidRDefault="00B91B9E" w:rsidP="000371F7">
            <w:r w:rsidRPr="008641DD">
              <w:t>Genel özellikler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4.2.1</w:t>
            </w:r>
          </w:p>
        </w:tc>
        <w:tc>
          <w:tcPr>
            <w:tcW w:w="3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5.2.2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Del="005E0517" w:rsidRDefault="00B91B9E" w:rsidP="000371F7">
            <w:r w:rsidRPr="008641DD">
              <w:t>Su miktarı</w:t>
            </w:r>
            <w:r w:rsidR="00E22C27">
              <w:t xml:space="preserve"> (r</w:t>
            </w:r>
            <w:r w:rsidR="000E164C" w:rsidRPr="008641DD">
              <w:t>utubet ve uçucu madde)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Del="005E0517" w:rsidRDefault="00B91B9E" w:rsidP="000371F7">
            <w:pPr>
              <w:jc w:val="center"/>
            </w:pPr>
            <w:r w:rsidRPr="008641DD">
              <w:t>4.2.2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Del="005E0517" w:rsidRDefault="00B91B9E" w:rsidP="000371F7">
            <w:pPr>
              <w:jc w:val="center"/>
            </w:pPr>
            <w:r w:rsidRPr="008641DD">
              <w:t>5.3.1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Del="005E0517" w:rsidRDefault="00B91B9E" w:rsidP="000371F7">
            <w:r w:rsidRPr="008641DD">
              <w:t xml:space="preserve">Ham protein 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Del="005E0517" w:rsidRDefault="00B91B9E" w:rsidP="000371F7">
            <w:pPr>
              <w:jc w:val="center"/>
            </w:pPr>
            <w:r w:rsidRPr="008641DD">
              <w:t>4.2.2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Del="005E0517" w:rsidRDefault="00B91B9E" w:rsidP="000371F7">
            <w:pPr>
              <w:jc w:val="center"/>
            </w:pPr>
            <w:r w:rsidRPr="008641DD">
              <w:t>5.3.</w:t>
            </w:r>
            <w:r w:rsidR="00EB6D2D" w:rsidRPr="008641DD">
              <w:t>2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rPr>
                <w:bCs/>
              </w:rPr>
            </w:pPr>
            <w:r w:rsidRPr="008641DD">
              <w:rPr>
                <w:bCs/>
              </w:rPr>
              <w:t xml:space="preserve">Ham yağ tayini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4.2.2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EB6D2D" w:rsidP="000371F7">
            <w:pPr>
              <w:jc w:val="center"/>
            </w:pPr>
            <w:r w:rsidRPr="008641DD">
              <w:t>5.3.3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rPr>
                <w:bCs/>
              </w:rPr>
            </w:pPr>
            <w:r w:rsidRPr="008641DD">
              <w:rPr>
                <w:rFonts w:cs="Arial"/>
              </w:rPr>
              <w:t>Ham selüloz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4.2.2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EB6D2D" w:rsidP="000371F7">
            <w:pPr>
              <w:jc w:val="center"/>
            </w:pPr>
            <w:r w:rsidRPr="008641DD">
              <w:t>5.3.4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0D237D" w:rsidP="000371F7">
            <w:pPr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HCl’</w:t>
            </w:r>
            <w:r w:rsidR="00B91B9E" w:rsidRPr="008641DD">
              <w:rPr>
                <w:rFonts w:cs="Arial"/>
              </w:rPr>
              <w:t>de</w:t>
            </w:r>
            <w:proofErr w:type="spellEnd"/>
            <w:r w:rsidR="00B91B9E" w:rsidRPr="008641DD">
              <w:rPr>
                <w:rFonts w:cs="Arial"/>
              </w:rPr>
              <w:t xml:space="preserve"> çözünmeyen kül miktarı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4.2.2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5.3.5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both"/>
              <w:rPr>
                <w:rFonts w:cs="Arial"/>
              </w:rPr>
            </w:pPr>
            <w:r w:rsidRPr="008641DD">
              <w:rPr>
                <w:rFonts w:cs="Arial"/>
              </w:rPr>
              <w:t xml:space="preserve">Elek analizi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4.2.1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EB6D2D" w:rsidP="000371F7">
            <w:pPr>
              <w:jc w:val="center"/>
            </w:pPr>
            <w:r w:rsidRPr="008641DD">
              <w:t>5.3.6</w:t>
            </w:r>
          </w:p>
        </w:tc>
      </w:tr>
      <w:tr w:rsidR="008641DD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DD" w:rsidRPr="008641DD" w:rsidRDefault="008641DD" w:rsidP="000371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Kalsiyum tayini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DD" w:rsidRPr="008641DD" w:rsidRDefault="008641DD" w:rsidP="000371F7">
            <w:pPr>
              <w:jc w:val="center"/>
            </w:pPr>
            <w:r>
              <w:t>4.2.2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DD" w:rsidRPr="008641DD" w:rsidRDefault="008641DD" w:rsidP="000371F7">
            <w:pPr>
              <w:jc w:val="center"/>
            </w:pPr>
            <w:r>
              <w:t>5.3.7</w:t>
            </w:r>
          </w:p>
        </w:tc>
      </w:tr>
      <w:tr w:rsidR="008641DD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DD" w:rsidRDefault="008641DD" w:rsidP="000371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Fosfor tayini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DD" w:rsidRPr="008641DD" w:rsidRDefault="008641DD" w:rsidP="000371F7">
            <w:pPr>
              <w:jc w:val="center"/>
            </w:pPr>
            <w:r>
              <w:t>4.2.2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DD" w:rsidRPr="008641DD" w:rsidRDefault="008641DD" w:rsidP="000371F7">
            <w:pPr>
              <w:jc w:val="center"/>
            </w:pPr>
            <w:r>
              <w:t>5.3.8</w:t>
            </w:r>
          </w:p>
        </w:tc>
      </w:tr>
      <w:tr w:rsidR="008641DD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DD" w:rsidRDefault="008641DD" w:rsidP="000371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Ham kül tayini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DD" w:rsidRPr="008641DD" w:rsidRDefault="008641DD" w:rsidP="000371F7">
            <w:pPr>
              <w:jc w:val="center"/>
            </w:pPr>
            <w:r>
              <w:t>4.2.2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1DD" w:rsidRPr="008641DD" w:rsidRDefault="008641DD" w:rsidP="000371F7">
            <w:pPr>
              <w:jc w:val="center"/>
            </w:pPr>
            <w:r>
              <w:t>5.3.5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r w:rsidRPr="008641DD">
              <w:t>Yabancı madde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4.2.2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5.3.</w:t>
            </w:r>
            <w:r w:rsidR="00EB6D2D" w:rsidRPr="008641DD">
              <w:t>7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r w:rsidRPr="008641DD">
              <w:t>Ambalaj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6.1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5.2.1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r w:rsidRPr="008641DD">
              <w:t>Piyasaya arz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6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5.2.1</w:t>
            </w:r>
          </w:p>
        </w:tc>
      </w:tr>
      <w:tr w:rsidR="00B91B9E" w:rsidRPr="008641DD" w:rsidTr="00D7157A">
        <w:trPr>
          <w:trHeight w:val="229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r w:rsidRPr="008641DD">
              <w:t>İşaretleme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6.2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9E" w:rsidRPr="008641DD" w:rsidRDefault="00B91B9E" w:rsidP="000371F7">
            <w:pPr>
              <w:jc w:val="center"/>
            </w:pPr>
            <w:r w:rsidRPr="008641DD">
              <w:t>5.2.1</w:t>
            </w:r>
          </w:p>
        </w:tc>
      </w:tr>
    </w:tbl>
    <w:p w:rsidR="00B91B9E" w:rsidRPr="00A31D45" w:rsidRDefault="00B91B9E" w:rsidP="00B91B9E">
      <w:pPr>
        <w:shd w:val="clear" w:color="auto" w:fill="FFFFFF"/>
        <w:tabs>
          <w:tab w:val="left" w:pos="1365"/>
        </w:tabs>
        <w:jc w:val="both"/>
        <w:rPr>
          <w:color w:val="FFFF00"/>
          <w:szCs w:val="25"/>
        </w:rPr>
      </w:pPr>
      <w:r>
        <w:rPr>
          <w:color w:val="FFFF00"/>
          <w:szCs w:val="25"/>
        </w:rPr>
        <w:tab/>
      </w:r>
    </w:p>
    <w:p w:rsidR="008641DD" w:rsidRPr="008641DD" w:rsidRDefault="008641DD" w:rsidP="008641DD">
      <w:pPr>
        <w:rPr>
          <w:lang w:val="en-US"/>
        </w:rPr>
      </w:pPr>
    </w:p>
    <w:p w:rsidR="00B64CD8" w:rsidRPr="00D7157A" w:rsidRDefault="00FE2AA7" w:rsidP="00B64CD8">
      <w:pPr>
        <w:pStyle w:val="Balk1"/>
        <w:rPr>
          <w:color w:val="000000" w:themeColor="text1"/>
        </w:rPr>
      </w:pPr>
      <w:bookmarkStart w:id="65" w:name="_Toc524434567"/>
      <w:bookmarkStart w:id="66" w:name="_Toc35849334"/>
      <w:bookmarkStart w:id="67" w:name="_Toc349927044"/>
      <w:bookmarkStart w:id="68" w:name="_Toc433648542"/>
      <w:bookmarkStart w:id="69" w:name="_Toc184575199"/>
      <w:bookmarkStart w:id="70" w:name="_Toc187124030"/>
      <w:bookmarkStart w:id="71" w:name="_Toc187124118"/>
      <w:bookmarkStart w:id="72" w:name="_Toc187124500"/>
      <w:bookmarkStart w:id="73" w:name="_Toc264913516"/>
      <w:bookmarkStart w:id="74" w:name="_Toc266447950"/>
      <w:bookmarkStart w:id="75" w:name="_Toc435005384"/>
      <w:proofErr w:type="gramStart"/>
      <w:r w:rsidRPr="00D7157A">
        <w:rPr>
          <w:color w:val="000000" w:themeColor="text1"/>
          <w:szCs w:val="25"/>
        </w:rPr>
        <w:t>5</w:t>
      </w:r>
      <w:r w:rsidRPr="00D7157A">
        <w:rPr>
          <w:color w:val="000000" w:themeColor="text1"/>
          <w:szCs w:val="25"/>
        </w:rPr>
        <w:tab/>
      </w:r>
      <w:proofErr w:type="spellStart"/>
      <w:r w:rsidRPr="00D7157A">
        <w:rPr>
          <w:color w:val="000000" w:themeColor="text1"/>
        </w:rPr>
        <w:t>Numune</w:t>
      </w:r>
      <w:proofErr w:type="spellEnd"/>
      <w:r w:rsidRPr="00D7157A">
        <w:rPr>
          <w:color w:val="000000" w:themeColor="text1"/>
        </w:rPr>
        <w:t xml:space="preserve"> alma</w:t>
      </w:r>
      <w:proofErr w:type="gramEnd"/>
      <w:r w:rsidRPr="00D7157A">
        <w:rPr>
          <w:color w:val="000000" w:themeColor="text1"/>
        </w:rPr>
        <w:t>,</w:t>
      </w:r>
      <w:r w:rsidR="001E0681">
        <w:rPr>
          <w:color w:val="000000" w:themeColor="text1"/>
        </w:rPr>
        <w:t xml:space="preserve"> </w:t>
      </w:r>
      <w:proofErr w:type="spellStart"/>
      <w:r w:rsidRPr="00D7157A">
        <w:rPr>
          <w:color w:val="000000" w:themeColor="text1"/>
        </w:rPr>
        <w:t>muayene</w:t>
      </w:r>
      <w:proofErr w:type="spellEnd"/>
      <w:r w:rsidR="001C58C0">
        <w:rPr>
          <w:color w:val="000000" w:themeColor="text1"/>
        </w:rPr>
        <w:t xml:space="preserve"> </w:t>
      </w:r>
      <w:proofErr w:type="spellStart"/>
      <w:r w:rsidRPr="00D7157A">
        <w:rPr>
          <w:color w:val="000000" w:themeColor="text1"/>
        </w:rPr>
        <w:t>ve</w:t>
      </w:r>
      <w:proofErr w:type="spellEnd"/>
      <w:r w:rsidR="001C58C0">
        <w:rPr>
          <w:color w:val="000000" w:themeColor="text1"/>
        </w:rPr>
        <w:t xml:space="preserve"> </w:t>
      </w:r>
      <w:proofErr w:type="spellStart"/>
      <w:r w:rsidRPr="00D7157A">
        <w:rPr>
          <w:color w:val="000000" w:themeColor="text1"/>
        </w:rPr>
        <w:t>deneyler</w:t>
      </w:r>
      <w:bookmarkEnd w:id="65"/>
      <w:bookmarkEnd w:id="66"/>
      <w:bookmarkEnd w:id="67"/>
      <w:bookmarkEnd w:id="68"/>
      <w:bookmarkEnd w:id="75"/>
      <w:proofErr w:type="spellEnd"/>
    </w:p>
    <w:p w:rsidR="00B64CD8" w:rsidRPr="00DE0B43" w:rsidRDefault="00B64CD8" w:rsidP="00B64CD8">
      <w:pPr>
        <w:rPr>
          <w:color w:val="C0504D" w:themeColor="accent2"/>
          <w:lang w:val="en-US"/>
        </w:rPr>
      </w:pPr>
    </w:p>
    <w:p w:rsidR="00B64CD8" w:rsidRPr="00D7157A" w:rsidRDefault="00FE2AA7" w:rsidP="00B64CD8">
      <w:pPr>
        <w:pStyle w:val="Balk2"/>
        <w:rPr>
          <w:color w:val="000000" w:themeColor="text1"/>
        </w:rPr>
      </w:pPr>
      <w:bookmarkStart w:id="76" w:name="_Toc524434568"/>
      <w:bookmarkStart w:id="77" w:name="_Toc35849335"/>
      <w:bookmarkStart w:id="78" w:name="_Toc349927045"/>
      <w:bookmarkStart w:id="79" w:name="_Toc433648543"/>
      <w:bookmarkStart w:id="80" w:name="_Toc435005385"/>
      <w:proofErr w:type="gramStart"/>
      <w:r w:rsidRPr="00D7157A">
        <w:rPr>
          <w:bCs/>
          <w:color w:val="000000" w:themeColor="text1"/>
          <w:szCs w:val="25"/>
        </w:rPr>
        <w:t>5.1</w:t>
      </w:r>
      <w:r w:rsidRPr="00D7157A">
        <w:rPr>
          <w:bCs/>
          <w:color w:val="000000" w:themeColor="text1"/>
          <w:szCs w:val="25"/>
        </w:rPr>
        <w:tab/>
      </w:r>
      <w:proofErr w:type="spellStart"/>
      <w:r w:rsidRPr="00D7157A">
        <w:rPr>
          <w:bCs/>
          <w:color w:val="000000" w:themeColor="text1"/>
          <w:szCs w:val="24"/>
        </w:rPr>
        <w:t>Numune</w:t>
      </w:r>
      <w:proofErr w:type="spellEnd"/>
      <w:r w:rsidRPr="00D7157A">
        <w:rPr>
          <w:bCs/>
          <w:color w:val="000000" w:themeColor="text1"/>
          <w:szCs w:val="24"/>
        </w:rPr>
        <w:t xml:space="preserve"> alma</w:t>
      </w:r>
      <w:bookmarkEnd w:id="76"/>
      <w:bookmarkEnd w:id="77"/>
      <w:bookmarkEnd w:id="78"/>
      <w:bookmarkEnd w:id="79"/>
      <w:bookmarkEnd w:id="80"/>
      <w:proofErr w:type="gramEnd"/>
    </w:p>
    <w:p w:rsidR="002B2557" w:rsidRPr="00650F63" w:rsidRDefault="000371F7" w:rsidP="004044F8">
      <w:pPr>
        <w:shd w:val="clear" w:color="auto" w:fill="FFFFFF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İ</w:t>
      </w:r>
      <w:r w:rsidR="00FE2AA7" w:rsidRPr="00D7157A">
        <w:rPr>
          <w:color w:val="000000" w:themeColor="text1"/>
          <w:szCs w:val="20"/>
        </w:rPr>
        <w:t>mal tarihi, parti numarası</w:t>
      </w:r>
      <w:r w:rsidR="008814B8">
        <w:rPr>
          <w:color w:val="000000" w:themeColor="text1"/>
          <w:szCs w:val="20"/>
        </w:rPr>
        <w:t xml:space="preserve">, </w:t>
      </w:r>
      <w:r w:rsidR="000D237D">
        <w:rPr>
          <w:color w:val="000000" w:themeColor="text1"/>
          <w:szCs w:val="20"/>
        </w:rPr>
        <w:t xml:space="preserve">Tipi ve </w:t>
      </w:r>
      <w:r w:rsidR="00FE2AA7" w:rsidRPr="00D7157A">
        <w:rPr>
          <w:color w:val="000000" w:themeColor="text1"/>
          <w:szCs w:val="20"/>
        </w:rPr>
        <w:t xml:space="preserve">ambalajları aynı olan ve bir defada muayeneye sunulan </w:t>
      </w:r>
      <w:r w:rsidR="000D237D">
        <w:rPr>
          <w:color w:val="000000" w:themeColor="text1"/>
          <w:szCs w:val="20"/>
        </w:rPr>
        <w:t xml:space="preserve">et - </w:t>
      </w:r>
      <w:r w:rsidR="00996666" w:rsidRPr="00650F63">
        <w:rPr>
          <w:color w:val="000000" w:themeColor="text1"/>
          <w:szCs w:val="20"/>
        </w:rPr>
        <w:t>kemik</w:t>
      </w:r>
      <w:r w:rsidR="001557CD" w:rsidRPr="00650F63">
        <w:rPr>
          <w:color w:val="000000" w:themeColor="text1"/>
          <w:szCs w:val="20"/>
        </w:rPr>
        <w:t xml:space="preserve"> unu </w:t>
      </w:r>
      <w:r w:rsidR="00FE2AA7" w:rsidRPr="00D7157A">
        <w:rPr>
          <w:color w:val="000000" w:themeColor="text1"/>
          <w:szCs w:val="20"/>
        </w:rPr>
        <w:t xml:space="preserve">bir parti </w:t>
      </w:r>
      <w:r w:rsidR="006C65C4">
        <w:rPr>
          <w:color w:val="000000" w:themeColor="text1"/>
          <w:szCs w:val="20"/>
        </w:rPr>
        <w:t xml:space="preserve">sayılır ve </w:t>
      </w:r>
      <w:r w:rsidR="00293AA5" w:rsidRPr="00A30471">
        <w:rPr>
          <w:szCs w:val="20"/>
        </w:rPr>
        <w:t>TS 55</w:t>
      </w:r>
      <w:r w:rsidR="00FE6474" w:rsidRPr="00A30471">
        <w:rPr>
          <w:szCs w:val="20"/>
        </w:rPr>
        <w:t>26 EN ISO 6497</w:t>
      </w:r>
      <w:r w:rsidR="006A6F58" w:rsidRPr="00A30471">
        <w:rPr>
          <w:rFonts w:cs="Arial"/>
          <w:szCs w:val="20"/>
        </w:rPr>
        <w:t>’</w:t>
      </w:r>
      <w:r w:rsidR="00FE6474" w:rsidRPr="00A30471">
        <w:rPr>
          <w:szCs w:val="20"/>
        </w:rPr>
        <w:t>e</w:t>
      </w:r>
      <w:r w:rsidR="00293AA5" w:rsidRPr="00650F63">
        <w:rPr>
          <w:color w:val="000000" w:themeColor="text1"/>
          <w:szCs w:val="20"/>
        </w:rPr>
        <w:t xml:space="preserve"> göre alınır. Deney numunesi </w:t>
      </w:r>
      <w:r w:rsidR="003B1153" w:rsidRPr="00A30471">
        <w:rPr>
          <w:szCs w:val="20"/>
        </w:rPr>
        <w:t>TS EN ISO 6498</w:t>
      </w:r>
      <w:r w:rsidR="00293AA5" w:rsidRPr="00A30471">
        <w:rPr>
          <w:szCs w:val="20"/>
        </w:rPr>
        <w:t>’</w:t>
      </w:r>
      <w:r w:rsidR="00E41FA6" w:rsidRPr="00650F63">
        <w:rPr>
          <w:color w:val="000000" w:themeColor="text1"/>
          <w:szCs w:val="20"/>
        </w:rPr>
        <w:t>e göre</w:t>
      </w:r>
      <w:r w:rsidR="00293AA5" w:rsidRPr="00650F63">
        <w:rPr>
          <w:color w:val="000000" w:themeColor="text1"/>
          <w:szCs w:val="20"/>
        </w:rPr>
        <w:t xml:space="preserve"> hazırlanır.</w:t>
      </w:r>
      <w:bookmarkStart w:id="81" w:name="_Toc524434570"/>
      <w:bookmarkStart w:id="82" w:name="_Toc35849337"/>
      <w:bookmarkStart w:id="83" w:name="_Toc349927046"/>
    </w:p>
    <w:p w:rsidR="004044F8" w:rsidRPr="004044F8" w:rsidRDefault="004044F8" w:rsidP="004044F8">
      <w:pPr>
        <w:shd w:val="clear" w:color="auto" w:fill="FFFFFF"/>
        <w:jc w:val="both"/>
        <w:rPr>
          <w:color w:val="000000" w:themeColor="text1"/>
        </w:rPr>
      </w:pPr>
    </w:p>
    <w:p w:rsidR="00293AA5" w:rsidRPr="00D7157A" w:rsidRDefault="00FE2AA7">
      <w:pPr>
        <w:pStyle w:val="Balk2"/>
        <w:rPr>
          <w:bCs/>
          <w:color w:val="000000" w:themeColor="text1"/>
          <w:szCs w:val="24"/>
        </w:rPr>
      </w:pPr>
      <w:bookmarkStart w:id="84" w:name="_Toc433648544"/>
      <w:bookmarkStart w:id="85" w:name="_Toc435005386"/>
      <w:r w:rsidRPr="00D7157A">
        <w:rPr>
          <w:bCs/>
          <w:color w:val="000000" w:themeColor="text1"/>
          <w:szCs w:val="25"/>
        </w:rPr>
        <w:t>5.2</w:t>
      </w:r>
      <w:r w:rsidRPr="00D7157A">
        <w:rPr>
          <w:bCs/>
          <w:color w:val="000000" w:themeColor="text1"/>
          <w:szCs w:val="25"/>
        </w:rPr>
        <w:tab/>
      </w:r>
      <w:proofErr w:type="spellStart"/>
      <w:r w:rsidRPr="00D7157A">
        <w:rPr>
          <w:bCs/>
          <w:color w:val="000000" w:themeColor="text1"/>
          <w:szCs w:val="24"/>
        </w:rPr>
        <w:t>Muayeneler</w:t>
      </w:r>
      <w:bookmarkEnd w:id="81"/>
      <w:bookmarkEnd w:id="82"/>
      <w:bookmarkEnd w:id="83"/>
      <w:bookmarkEnd w:id="84"/>
      <w:bookmarkEnd w:id="85"/>
      <w:proofErr w:type="spellEnd"/>
    </w:p>
    <w:p w:rsidR="00B64CD8" w:rsidRPr="00DE0B43" w:rsidRDefault="00B64CD8" w:rsidP="00B64CD8">
      <w:pPr>
        <w:shd w:val="clear" w:color="auto" w:fill="FFFFFF"/>
        <w:rPr>
          <w:color w:val="C0504D" w:themeColor="accent2"/>
        </w:rPr>
      </w:pPr>
    </w:p>
    <w:p w:rsidR="00B64CD8" w:rsidRPr="00D7157A" w:rsidRDefault="00FE2AA7" w:rsidP="00B64CD8">
      <w:pPr>
        <w:pStyle w:val="Balk3"/>
        <w:rPr>
          <w:color w:val="000000" w:themeColor="text1"/>
        </w:rPr>
      </w:pPr>
      <w:bookmarkStart w:id="86" w:name="_Toc524434571"/>
      <w:bookmarkStart w:id="87" w:name="_Toc35849338"/>
      <w:r w:rsidRPr="00D7157A">
        <w:rPr>
          <w:color w:val="000000" w:themeColor="text1"/>
        </w:rPr>
        <w:t>5.2.1</w:t>
      </w:r>
      <w:r w:rsidRPr="00D7157A">
        <w:rPr>
          <w:color w:val="000000" w:themeColor="text1"/>
        </w:rPr>
        <w:tab/>
        <w:t xml:space="preserve">Ambalaj </w:t>
      </w:r>
      <w:r w:rsidR="00AC257F">
        <w:rPr>
          <w:color w:val="000000" w:themeColor="text1"/>
        </w:rPr>
        <w:t xml:space="preserve">ve ambalaj malzemesi </w:t>
      </w:r>
      <w:r w:rsidRPr="00D7157A">
        <w:rPr>
          <w:color w:val="000000" w:themeColor="text1"/>
        </w:rPr>
        <w:t>muayenesi</w:t>
      </w:r>
      <w:bookmarkEnd w:id="86"/>
      <w:bookmarkEnd w:id="87"/>
    </w:p>
    <w:p w:rsidR="00B64CD8" w:rsidRPr="00D7157A" w:rsidRDefault="00FE2AA7" w:rsidP="00BE3D8A">
      <w:pPr>
        <w:shd w:val="clear" w:color="auto" w:fill="FFFFFF"/>
        <w:jc w:val="both"/>
        <w:rPr>
          <w:color w:val="000000" w:themeColor="text1"/>
          <w:szCs w:val="22"/>
        </w:rPr>
      </w:pPr>
      <w:r w:rsidRPr="00D7157A">
        <w:rPr>
          <w:color w:val="000000" w:themeColor="text1"/>
        </w:rPr>
        <w:t>Ambal</w:t>
      </w:r>
      <w:r w:rsidR="006A4EE2">
        <w:rPr>
          <w:color w:val="000000" w:themeColor="text1"/>
        </w:rPr>
        <w:t>a</w:t>
      </w:r>
      <w:r w:rsidRPr="00D7157A">
        <w:rPr>
          <w:color w:val="000000" w:themeColor="text1"/>
        </w:rPr>
        <w:t>j ve ambal</w:t>
      </w:r>
      <w:r w:rsidR="006A4EE2">
        <w:rPr>
          <w:color w:val="000000" w:themeColor="text1"/>
        </w:rPr>
        <w:t>a</w:t>
      </w:r>
      <w:r w:rsidRPr="00D7157A">
        <w:rPr>
          <w:color w:val="000000" w:themeColor="text1"/>
        </w:rPr>
        <w:t xml:space="preserve">j malzemesinin muayenesi, gözle bakılarak elle incelenerek ve tartılarak muayene edilir. Sonuçların </w:t>
      </w:r>
      <w:r w:rsidRPr="00D7157A">
        <w:t xml:space="preserve">Madde </w:t>
      </w:r>
      <w:proofErr w:type="gramStart"/>
      <w:r w:rsidR="008814B8">
        <w:t>6.</w:t>
      </w:r>
      <w:r w:rsidR="006F1E1A" w:rsidRPr="00650F63">
        <w:t>1</w:t>
      </w:r>
      <w:proofErr w:type="gramEnd"/>
      <w:r w:rsidRPr="00D7157A">
        <w:t xml:space="preserve"> ve Madde </w:t>
      </w:r>
      <w:r w:rsidR="006F1E1A" w:rsidRPr="00650F63">
        <w:t>6.2</w:t>
      </w:r>
      <w:r w:rsidRPr="00D7157A">
        <w:t>’ye</w:t>
      </w:r>
      <w:r w:rsidR="008E3AC0">
        <w:t xml:space="preserve"> </w:t>
      </w:r>
      <w:r w:rsidRPr="00D7157A">
        <w:rPr>
          <w:color w:val="000000" w:themeColor="text1"/>
        </w:rPr>
        <w:t>uygun olup olmadığına bakılır.</w:t>
      </w:r>
    </w:p>
    <w:p w:rsidR="00B64CD8" w:rsidRPr="00D7157A" w:rsidRDefault="00B64CD8" w:rsidP="00B64CD8">
      <w:pPr>
        <w:shd w:val="clear" w:color="auto" w:fill="FFFFFF"/>
        <w:rPr>
          <w:color w:val="000000" w:themeColor="text1"/>
        </w:rPr>
      </w:pPr>
    </w:p>
    <w:p w:rsidR="00716A38" w:rsidRDefault="00FE2AA7" w:rsidP="00B64CD8">
      <w:pPr>
        <w:pStyle w:val="Balk3"/>
        <w:rPr>
          <w:color w:val="000000" w:themeColor="text1"/>
        </w:rPr>
      </w:pPr>
      <w:bookmarkStart w:id="88" w:name="_Toc524434573"/>
      <w:bookmarkStart w:id="89" w:name="_Toc35849340"/>
      <w:r w:rsidRPr="00D7157A">
        <w:rPr>
          <w:color w:val="000000" w:themeColor="text1"/>
        </w:rPr>
        <w:t>5.2.2</w:t>
      </w:r>
      <w:r w:rsidR="001E0681">
        <w:rPr>
          <w:color w:val="000000" w:themeColor="text1"/>
        </w:rPr>
        <w:t xml:space="preserve"> Et - k</w:t>
      </w:r>
      <w:r w:rsidR="0067702A">
        <w:rPr>
          <w:color w:val="000000" w:themeColor="text1"/>
        </w:rPr>
        <w:t>emik ununun</w:t>
      </w:r>
      <w:r w:rsidR="00F871C4">
        <w:rPr>
          <w:color w:val="000000" w:themeColor="text1"/>
        </w:rPr>
        <w:t xml:space="preserve"> muayenesi</w:t>
      </w:r>
    </w:p>
    <w:p w:rsidR="003901B5" w:rsidRPr="00650F63" w:rsidRDefault="001557CD" w:rsidP="00235E53">
      <w:pPr>
        <w:pStyle w:val="Balk3"/>
        <w:jc w:val="both"/>
        <w:rPr>
          <w:b w:val="0"/>
          <w:color w:val="C0504D" w:themeColor="accent2"/>
          <w:sz w:val="20"/>
          <w:szCs w:val="20"/>
        </w:rPr>
      </w:pPr>
      <w:r w:rsidRPr="00650F63">
        <w:rPr>
          <w:b w:val="0"/>
          <w:color w:val="000000" w:themeColor="text1"/>
          <w:sz w:val="20"/>
          <w:szCs w:val="20"/>
        </w:rPr>
        <w:t>G</w:t>
      </w:r>
      <w:r w:rsidR="00716A38" w:rsidRPr="00650F63">
        <w:rPr>
          <w:b w:val="0"/>
          <w:color w:val="000000" w:themeColor="text1"/>
          <w:sz w:val="20"/>
          <w:szCs w:val="20"/>
        </w:rPr>
        <w:t>özle (gerektiğinde mikroskopla), elle in</w:t>
      </w:r>
      <w:r w:rsidRPr="00650F63">
        <w:rPr>
          <w:b w:val="0"/>
          <w:color w:val="000000" w:themeColor="text1"/>
          <w:sz w:val="20"/>
          <w:szCs w:val="20"/>
        </w:rPr>
        <w:t>celenerek, koklanarak</w:t>
      </w:r>
      <w:r w:rsidR="00716A38" w:rsidRPr="00650F63">
        <w:rPr>
          <w:b w:val="0"/>
          <w:color w:val="000000" w:themeColor="text1"/>
          <w:sz w:val="20"/>
          <w:szCs w:val="20"/>
        </w:rPr>
        <w:t xml:space="preserve">, ölçülerek, elenerek, tartılarak muayene edilir ve sonuçların </w:t>
      </w:r>
      <w:r w:rsidR="006F1E1A" w:rsidRPr="00650F63">
        <w:rPr>
          <w:b w:val="0"/>
          <w:color w:val="000000" w:themeColor="text1"/>
          <w:sz w:val="20"/>
          <w:szCs w:val="20"/>
        </w:rPr>
        <w:t xml:space="preserve">Madde </w:t>
      </w:r>
      <w:r w:rsidR="006F1E1A" w:rsidRPr="000926DF">
        <w:rPr>
          <w:b w:val="0"/>
          <w:sz w:val="20"/>
          <w:szCs w:val="20"/>
        </w:rPr>
        <w:t>4.2.1</w:t>
      </w:r>
      <w:r w:rsidR="00716A38" w:rsidRPr="00650F63">
        <w:rPr>
          <w:b w:val="0"/>
          <w:color w:val="000000" w:themeColor="text1"/>
          <w:sz w:val="20"/>
          <w:szCs w:val="20"/>
        </w:rPr>
        <w:t xml:space="preserve"> ve Madde </w:t>
      </w:r>
      <w:proofErr w:type="gramStart"/>
      <w:r w:rsidR="000371F7" w:rsidRPr="000926DF">
        <w:rPr>
          <w:b w:val="0"/>
          <w:sz w:val="20"/>
          <w:szCs w:val="20"/>
        </w:rPr>
        <w:t>3.</w:t>
      </w:r>
      <w:r w:rsidR="006F1E1A" w:rsidRPr="000926DF">
        <w:rPr>
          <w:b w:val="0"/>
          <w:sz w:val="20"/>
          <w:szCs w:val="20"/>
        </w:rPr>
        <w:t>2’ye</w:t>
      </w:r>
      <w:proofErr w:type="gramEnd"/>
      <w:r w:rsidR="00716A38" w:rsidRPr="001E0681">
        <w:rPr>
          <w:b w:val="0"/>
          <w:color w:val="FF0000"/>
          <w:sz w:val="20"/>
          <w:szCs w:val="20"/>
        </w:rPr>
        <w:t xml:space="preserve"> </w:t>
      </w:r>
      <w:r w:rsidR="00716A38" w:rsidRPr="00650F63">
        <w:rPr>
          <w:b w:val="0"/>
          <w:color w:val="000000" w:themeColor="text1"/>
          <w:sz w:val="20"/>
          <w:szCs w:val="20"/>
        </w:rPr>
        <w:t>uygun olup olmadığına, yabancı madde bulunup bulunmadığına bakılır.</w:t>
      </w:r>
      <w:bookmarkEnd w:id="88"/>
      <w:bookmarkEnd w:id="89"/>
    </w:p>
    <w:p w:rsidR="00B64CD8" w:rsidRPr="00DE0B43" w:rsidRDefault="00B64CD8" w:rsidP="00B64CD8">
      <w:pPr>
        <w:shd w:val="clear" w:color="auto" w:fill="FFFFFF"/>
        <w:jc w:val="both"/>
        <w:rPr>
          <w:b/>
          <w:bCs/>
          <w:color w:val="C0504D" w:themeColor="accent2"/>
          <w:szCs w:val="25"/>
        </w:rPr>
      </w:pPr>
    </w:p>
    <w:p w:rsidR="00B64CD8" w:rsidRPr="00716A38" w:rsidRDefault="00B64CD8" w:rsidP="00B64CD8">
      <w:pPr>
        <w:pStyle w:val="Balk2"/>
        <w:rPr>
          <w:color w:val="000000" w:themeColor="text1"/>
        </w:rPr>
      </w:pPr>
      <w:bookmarkStart w:id="90" w:name="_Toc35849341"/>
      <w:bookmarkStart w:id="91" w:name="_Toc349927047"/>
      <w:bookmarkStart w:id="92" w:name="_Toc433648545"/>
      <w:bookmarkStart w:id="93" w:name="_Toc435005387"/>
      <w:r w:rsidRPr="00716A38">
        <w:rPr>
          <w:color w:val="000000" w:themeColor="text1"/>
        </w:rPr>
        <w:t>5.3</w:t>
      </w:r>
      <w:r w:rsidRPr="00716A38">
        <w:rPr>
          <w:color w:val="000000" w:themeColor="text1"/>
        </w:rPr>
        <w:tab/>
      </w:r>
      <w:proofErr w:type="spellStart"/>
      <w:r w:rsidRPr="00716A38">
        <w:rPr>
          <w:color w:val="000000" w:themeColor="text1"/>
        </w:rPr>
        <w:t>Deneyler</w:t>
      </w:r>
      <w:bookmarkEnd w:id="90"/>
      <w:bookmarkEnd w:id="91"/>
      <w:bookmarkEnd w:id="92"/>
      <w:bookmarkEnd w:id="93"/>
      <w:proofErr w:type="spellEnd"/>
    </w:p>
    <w:p w:rsidR="003901B5" w:rsidRPr="00716A38" w:rsidRDefault="001557CD" w:rsidP="00716A38">
      <w:pPr>
        <w:rPr>
          <w:color w:val="000000" w:themeColor="text1"/>
          <w:lang w:val="en-US" w:eastAsia="zh-CN"/>
        </w:rPr>
      </w:pPr>
      <w:r>
        <w:rPr>
          <w:color w:val="000000" w:themeColor="text1"/>
          <w:lang w:val="en-US" w:eastAsia="zh-CN"/>
        </w:rPr>
        <w:t>D</w:t>
      </w:r>
      <w:proofErr w:type="spellStart"/>
      <w:r w:rsidR="00716A38" w:rsidRPr="00716A38">
        <w:rPr>
          <w:rFonts w:cs="Arial"/>
          <w:color w:val="000000" w:themeColor="text1"/>
        </w:rPr>
        <w:t>eneyler</w:t>
      </w:r>
      <w:proofErr w:type="spellEnd"/>
      <w:r w:rsidR="003901B5" w:rsidRPr="00716A38">
        <w:rPr>
          <w:rFonts w:cs="Arial"/>
          <w:color w:val="000000" w:themeColor="text1"/>
        </w:rPr>
        <w:t xml:space="preserve"> iki para</w:t>
      </w:r>
      <w:r w:rsidR="008814B8">
        <w:rPr>
          <w:rFonts w:cs="Arial"/>
          <w:color w:val="000000" w:themeColor="text1"/>
        </w:rPr>
        <w:t>lel numune üzerinde yapılır.</w:t>
      </w:r>
    </w:p>
    <w:p w:rsidR="00716A38" w:rsidRDefault="00716A38" w:rsidP="00B64CD8">
      <w:pPr>
        <w:pStyle w:val="Balk3"/>
        <w:rPr>
          <w:color w:val="C0504D" w:themeColor="accent2"/>
        </w:rPr>
      </w:pPr>
      <w:bookmarkStart w:id="94" w:name="_Toc524434575"/>
    </w:p>
    <w:p w:rsidR="00B64CD8" w:rsidRPr="0076397D" w:rsidRDefault="00B64CD8" w:rsidP="00B64CD8">
      <w:pPr>
        <w:pStyle w:val="Balk3"/>
      </w:pPr>
      <w:r w:rsidRPr="0076397D">
        <w:t>5.3.1</w:t>
      </w:r>
      <w:r w:rsidRPr="0076397D">
        <w:tab/>
      </w:r>
      <w:r w:rsidR="003901B5" w:rsidRPr="0076397D">
        <w:t>Rutubet tayini</w:t>
      </w:r>
      <w:bookmarkEnd w:id="94"/>
    </w:p>
    <w:p w:rsidR="00B64CD8" w:rsidRPr="0076397D" w:rsidRDefault="000D237D" w:rsidP="00B64CD8">
      <w:pPr>
        <w:shd w:val="clear" w:color="auto" w:fill="FFFFFF"/>
        <w:jc w:val="both"/>
      </w:pPr>
      <w:r>
        <w:rPr>
          <w:rFonts w:cs="Arial"/>
        </w:rPr>
        <w:t xml:space="preserve">Rutubet tayini, </w:t>
      </w:r>
      <w:r w:rsidR="00716A38" w:rsidRPr="00437FF3">
        <w:rPr>
          <w:rFonts w:cs="Arial"/>
        </w:rPr>
        <w:t xml:space="preserve">TS </w:t>
      </w:r>
      <w:r w:rsidR="00C301B5" w:rsidRPr="00437FF3">
        <w:rPr>
          <w:rFonts w:cs="Arial"/>
        </w:rPr>
        <w:t>ISO 771</w:t>
      </w:r>
      <w:r w:rsidR="00BE7639" w:rsidRPr="00437FF3">
        <w:t>’e</w:t>
      </w:r>
      <w:r w:rsidR="008E3AC0">
        <w:t xml:space="preserve"> </w:t>
      </w:r>
      <w:r w:rsidR="00BE7639" w:rsidRPr="00437FF3">
        <w:t>göre</w:t>
      </w:r>
      <w:r w:rsidR="003901B5" w:rsidRPr="0076397D">
        <w:t xml:space="preserve"> yapılır. Sonucun, </w:t>
      </w:r>
      <w:r w:rsidR="003901B5" w:rsidRPr="00A30471">
        <w:t>Madde 4.2.2’ye</w:t>
      </w:r>
      <w:r w:rsidR="00437FF3" w:rsidRPr="00A30471">
        <w:t xml:space="preserve"> </w:t>
      </w:r>
      <w:r w:rsidR="003901B5" w:rsidRPr="00A30471">
        <w:t>uygun</w:t>
      </w:r>
      <w:r w:rsidR="003901B5" w:rsidRPr="0076397D">
        <w:t xml:space="preserve"> olup olmadığına bakılır.</w:t>
      </w:r>
    </w:p>
    <w:p w:rsidR="00B64CD8" w:rsidRPr="0076397D" w:rsidRDefault="00B64CD8" w:rsidP="00B64CD8">
      <w:pPr>
        <w:rPr>
          <w:b/>
        </w:rPr>
      </w:pPr>
    </w:p>
    <w:p w:rsidR="00B64CD8" w:rsidRPr="00F33838" w:rsidRDefault="00B64CD8" w:rsidP="00B64CD8">
      <w:pPr>
        <w:pStyle w:val="Balk3"/>
        <w:rPr>
          <w:szCs w:val="22"/>
        </w:rPr>
      </w:pPr>
      <w:bookmarkStart w:id="95" w:name="_Toc524434576"/>
      <w:r w:rsidRPr="00F33838">
        <w:rPr>
          <w:szCs w:val="22"/>
        </w:rPr>
        <w:t>5.3.2</w:t>
      </w:r>
      <w:r w:rsidRPr="00F33838">
        <w:rPr>
          <w:szCs w:val="22"/>
        </w:rPr>
        <w:tab/>
      </w:r>
      <w:r w:rsidR="003901B5" w:rsidRPr="00F33838">
        <w:rPr>
          <w:szCs w:val="22"/>
        </w:rPr>
        <w:t>Ham protein tayini</w:t>
      </w:r>
      <w:bookmarkEnd w:id="95"/>
    </w:p>
    <w:p w:rsidR="00B64CD8" w:rsidRPr="0076397D" w:rsidRDefault="000D237D" w:rsidP="00B64CD8">
      <w:pPr>
        <w:shd w:val="clear" w:color="auto" w:fill="FFFFFF"/>
        <w:jc w:val="both"/>
        <w:rPr>
          <w:szCs w:val="25"/>
        </w:rPr>
      </w:pPr>
      <w:r>
        <w:rPr>
          <w:rFonts w:cs="Arial"/>
        </w:rPr>
        <w:t xml:space="preserve">Ham protein tayini, </w:t>
      </w:r>
      <w:r w:rsidR="00E41FA6" w:rsidRPr="00A30471">
        <w:rPr>
          <w:rFonts w:cs="Arial"/>
        </w:rPr>
        <w:t>TS EN ISO</w:t>
      </w:r>
      <w:r w:rsidR="008E3AC0">
        <w:rPr>
          <w:rFonts w:cs="Arial"/>
        </w:rPr>
        <w:t xml:space="preserve"> </w:t>
      </w:r>
      <w:r w:rsidR="00E41FA6" w:rsidRPr="00A30471">
        <w:rPr>
          <w:rFonts w:cs="Arial"/>
        </w:rPr>
        <w:t>5983-2’ye</w:t>
      </w:r>
      <w:r w:rsidR="00E41FA6">
        <w:rPr>
          <w:rFonts w:cs="Arial"/>
        </w:rPr>
        <w:t xml:space="preserve"> </w:t>
      </w:r>
      <w:r w:rsidR="003901B5" w:rsidRPr="0076397D">
        <w:rPr>
          <w:rFonts w:cs="Arial"/>
        </w:rPr>
        <w:t xml:space="preserve">göre yapılır. Sonucun </w:t>
      </w:r>
      <w:r w:rsidR="000C29BB" w:rsidRPr="00A30471">
        <w:rPr>
          <w:rFonts w:cs="Arial"/>
        </w:rPr>
        <w:t>Madde 4</w:t>
      </w:r>
      <w:r w:rsidR="003901B5" w:rsidRPr="00A30471">
        <w:rPr>
          <w:rFonts w:cs="Arial"/>
        </w:rPr>
        <w:t>.2.2’ye</w:t>
      </w:r>
      <w:r w:rsidR="00A30471">
        <w:rPr>
          <w:rFonts w:cs="Arial"/>
        </w:rPr>
        <w:t xml:space="preserve"> </w:t>
      </w:r>
      <w:r w:rsidR="003901B5" w:rsidRPr="00A30471">
        <w:rPr>
          <w:rFonts w:cs="Arial"/>
        </w:rPr>
        <w:t>uygun olup</w:t>
      </w:r>
      <w:r w:rsidR="003901B5" w:rsidRPr="0076397D">
        <w:rPr>
          <w:rFonts w:cs="Arial"/>
        </w:rPr>
        <w:t xml:space="preserve"> olmadığına bakılır.</w:t>
      </w:r>
    </w:p>
    <w:p w:rsidR="00B352FF" w:rsidRDefault="00B352FF" w:rsidP="00B64CD8">
      <w:pPr>
        <w:shd w:val="clear" w:color="auto" w:fill="FFFFFF"/>
        <w:jc w:val="both"/>
        <w:rPr>
          <w:b/>
          <w:sz w:val="22"/>
          <w:szCs w:val="22"/>
        </w:rPr>
      </w:pPr>
    </w:p>
    <w:p w:rsidR="00F33838" w:rsidRDefault="00D03D09" w:rsidP="00B64CD8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5.3.3 </w:t>
      </w:r>
      <w:r w:rsidR="00F33838" w:rsidRPr="00F33838">
        <w:rPr>
          <w:b/>
          <w:sz w:val="22"/>
          <w:szCs w:val="22"/>
        </w:rPr>
        <w:t>Ham yağ tayini</w:t>
      </w:r>
    </w:p>
    <w:p w:rsidR="00F33838" w:rsidRPr="000371F7" w:rsidRDefault="000D237D" w:rsidP="00B64CD8">
      <w:pPr>
        <w:shd w:val="clear" w:color="auto" w:fill="FFFFFF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Ham yağ tayini, </w:t>
      </w:r>
      <w:r w:rsidR="000371F7" w:rsidRPr="00A30471">
        <w:rPr>
          <w:rFonts w:cs="Arial"/>
          <w:szCs w:val="20"/>
        </w:rPr>
        <w:t>TS 6317’e</w:t>
      </w:r>
      <w:r w:rsidR="000371F7" w:rsidRPr="000371F7">
        <w:rPr>
          <w:rFonts w:cs="Arial"/>
          <w:szCs w:val="20"/>
        </w:rPr>
        <w:t xml:space="preserve"> </w:t>
      </w:r>
      <w:r w:rsidR="000371F7" w:rsidRPr="00C301B5">
        <w:rPr>
          <w:rFonts w:cs="Arial"/>
          <w:color w:val="000000" w:themeColor="text1"/>
          <w:szCs w:val="20"/>
        </w:rPr>
        <w:t>göre yapılır. Sonucun Madde 4.2.2’y</w:t>
      </w:r>
      <w:r w:rsidR="00F33838" w:rsidRPr="00C301B5">
        <w:rPr>
          <w:rFonts w:cs="Arial"/>
          <w:color w:val="000000" w:themeColor="text1"/>
          <w:szCs w:val="20"/>
        </w:rPr>
        <w:t>e</w:t>
      </w:r>
      <w:r w:rsidR="00F33838" w:rsidRPr="000371F7">
        <w:rPr>
          <w:rFonts w:cs="Arial"/>
          <w:szCs w:val="20"/>
        </w:rPr>
        <w:t xml:space="preserve"> göre yapılır</w:t>
      </w:r>
      <w:r w:rsidR="004044F8" w:rsidRPr="000371F7">
        <w:rPr>
          <w:rFonts w:cs="Arial"/>
          <w:szCs w:val="20"/>
        </w:rPr>
        <w:t>.</w:t>
      </w:r>
    </w:p>
    <w:p w:rsidR="00F33838" w:rsidRDefault="00F33838" w:rsidP="00B64CD8">
      <w:pPr>
        <w:pStyle w:val="Balk3"/>
      </w:pPr>
    </w:p>
    <w:p w:rsidR="00B64CD8" w:rsidRPr="00F33838" w:rsidRDefault="00F33838" w:rsidP="00B64CD8">
      <w:pPr>
        <w:pStyle w:val="Balk3"/>
        <w:rPr>
          <w:szCs w:val="22"/>
        </w:rPr>
      </w:pPr>
      <w:r w:rsidRPr="00F33838">
        <w:rPr>
          <w:szCs w:val="22"/>
        </w:rPr>
        <w:t>5.3.</w:t>
      </w:r>
      <w:r w:rsidR="00D03D09">
        <w:rPr>
          <w:szCs w:val="22"/>
        </w:rPr>
        <w:t>4</w:t>
      </w:r>
      <w:r w:rsidR="00B64CD8" w:rsidRPr="00F33838">
        <w:rPr>
          <w:szCs w:val="22"/>
        </w:rPr>
        <w:tab/>
      </w:r>
      <w:r w:rsidR="00F1052B" w:rsidRPr="00F33838">
        <w:rPr>
          <w:szCs w:val="22"/>
        </w:rPr>
        <w:t>Ham selüloz tayini</w:t>
      </w:r>
    </w:p>
    <w:p w:rsidR="00B64CD8" w:rsidRDefault="000D237D" w:rsidP="00B64CD8">
      <w:pPr>
        <w:shd w:val="clear" w:color="auto" w:fill="FFFFFF"/>
        <w:jc w:val="both"/>
        <w:rPr>
          <w:rFonts w:cs="Arial"/>
        </w:rPr>
      </w:pPr>
      <w:r>
        <w:rPr>
          <w:rFonts w:cs="Arial"/>
        </w:rPr>
        <w:t xml:space="preserve">Ham selüloz tayini, </w:t>
      </w:r>
      <w:r w:rsidR="0076397D" w:rsidRPr="00A30471">
        <w:rPr>
          <w:rFonts w:cs="Arial"/>
        </w:rPr>
        <w:t>TS 4966</w:t>
      </w:r>
      <w:r w:rsidR="00F1052B" w:rsidRPr="00A30471">
        <w:rPr>
          <w:rFonts w:cs="Arial"/>
        </w:rPr>
        <w:t>’e</w:t>
      </w:r>
      <w:r w:rsidR="00F1052B" w:rsidRPr="0076397D">
        <w:rPr>
          <w:rFonts w:cs="Arial"/>
        </w:rPr>
        <w:t xml:space="preserve"> göre yapılır. Sonucun </w:t>
      </w:r>
      <w:r w:rsidR="00F1052B" w:rsidRPr="00A30471">
        <w:rPr>
          <w:rFonts w:cs="Arial"/>
        </w:rPr>
        <w:t>Madde 4.2.2’ye</w:t>
      </w:r>
      <w:r w:rsidR="00F1052B" w:rsidRPr="0076397D">
        <w:rPr>
          <w:rFonts w:cs="Arial"/>
        </w:rPr>
        <w:t xml:space="preserve"> uygun olup olmadığına bakılır.</w:t>
      </w:r>
    </w:p>
    <w:p w:rsidR="006B13B3" w:rsidRDefault="006B13B3" w:rsidP="00B64CD8">
      <w:pPr>
        <w:shd w:val="clear" w:color="auto" w:fill="FFFFFF"/>
        <w:jc w:val="both"/>
        <w:rPr>
          <w:rFonts w:cs="Arial"/>
        </w:rPr>
      </w:pPr>
    </w:p>
    <w:p w:rsidR="00275FA7" w:rsidRPr="008E3AC0" w:rsidRDefault="008641DD" w:rsidP="00275FA7">
      <w:pPr>
        <w:pStyle w:val="Balk3"/>
      </w:pPr>
      <w:bookmarkStart w:id="96" w:name="_Toc524434577"/>
      <w:r w:rsidRPr="008E3AC0">
        <w:t>5.3.5</w:t>
      </w:r>
      <w:r w:rsidR="00275FA7" w:rsidRPr="008E3AC0">
        <w:tab/>
        <w:t>Ham kül tayini</w:t>
      </w:r>
      <w:bookmarkEnd w:id="96"/>
    </w:p>
    <w:p w:rsidR="00275FA7" w:rsidRPr="008E3AC0" w:rsidRDefault="000D237D" w:rsidP="00275FA7">
      <w:pPr>
        <w:shd w:val="clear" w:color="auto" w:fill="FFFFFF"/>
        <w:jc w:val="both"/>
      </w:pPr>
      <w:r>
        <w:rPr>
          <w:rFonts w:cs="Arial"/>
        </w:rPr>
        <w:t xml:space="preserve">Ham kül tayini, </w:t>
      </w:r>
      <w:r w:rsidR="00275FA7" w:rsidRPr="008E3AC0">
        <w:rPr>
          <w:rFonts w:cs="Arial"/>
        </w:rPr>
        <w:t>TS ISO 5984’e göre yapılır. Sonucun</w:t>
      </w:r>
      <w:r w:rsidR="002925EB" w:rsidRPr="008E3AC0">
        <w:rPr>
          <w:rFonts w:cs="Arial"/>
        </w:rPr>
        <w:t xml:space="preserve"> </w:t>
      </w:r>
      <w:r w:rsidR="00275FA7" w:rsidRPr="008E3AC0">
        <w:rPr>
          <w:rFonts w:cs="Arial"/>
        </w:rPr>
        <w:t>Madde 4.2.2’ye uygun olup olmadığına bakılır.</w:t>
      </w:r>
      <w:r w:rsidR="00661815" w:rsidRPr="008E3AC0">
        <w:rPr>
          <w:rFonts w:cs="Arial"/>
        </w:rPr>
        <w:t xml:space="preserve">  </w:t>
      </w:r>
    </w:p>
    <w:p w:rsidR="00B64CD8" w:rsidRPr="0076397D" w:rsidRDefault="00B64CD8" w:rsidP="00B64CD8">
      <w:pPr>
        <w:shd w:val="clear" w:color="auto" w:fill="FFFFFF"/>
        <w:jc w:val="both"/>
      </w:pPr>
    </w:p>
    <w:p w:rsidR="0076397D" w:rsidRPr="00235E53" w:rsidRDefault="0086139E" w:rsidP="00B64CD8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5.3.</w:t>
      </w:r>
      <w:r w:rsidR="008641DD">
        <w:rPr>
          <w:b/>
          <w:sz w:val="22"/>
          <w:szCs w:val="22"/>
        </w:rPr>
        <w:t>6</w:t>
      </w:r>
      <w:r w:rsidR="00D03D09">
        <w:rPr>
          <w:b/>
          <w:sz w:val="22"/>
          <w:szCs w:val="22"/>
        </w:rPr>
        <w:t xml:space="preserve"> </w:t>
      </w:r>
      <w:proofErr w:type="spellStart"/>
      <w:r w:rsidR="00D93C25" w:rsidRPr="00235E53">
        <w:rPr>
          <w:b/>
          <w:sz w:val="22"/>
          <w:szCs w:val="22"/>
        </w:rPr>
        <w:t>HCl’de</w:t>
      </w:r>
      <w:proofErr w:type="spellEnd"/>
      <w:r w:rsidR="00D93C25" w:rsidRPr="00235E53">
        <w:rPr>
          <w:b/>
          <w:sz w:val="22"/>
          <w:szCs w:val="22"/>
        </w:rPr>
        <w:t xml:space="preserve"> çözünmeyen </w:t>
      </w:r>
      <w:r w:rsidR="00DA577C" w:rsidRPr="00235E53">
        <w:rPr>
          <w:b/>
          <w:sz w:val="22"/>
          <w:szCs w:val="22"/>
        </w:rPr>
        <w:t>kül tayini</w:t>
      </w:r>
    </w:p>
    <w:p w:rsidR="0076397D" w:rsidRDefault="000D237D" w:rsidP="00B64CD8">
      <w:pPr>
        <w:shd w:val="clear" w:color="auto" w:fill="FFFFFF"/>
        <w:jc w:val="both"/>
        <w:rPr>
          <w:rFonts w:cs="Arial"/>
        </w:rPr>
      </w:pPr>
      <w:proofErr w:type="spellStart"/>
      <w:r w:rsidRPr="000D237D">
        <w:rPr>
          <w:rFonts w:cs="Arial"/>
        </w:rPr>
        <w:t>HCl’de</w:t>
      </w:r>
      <w:proofErr w:type="spellEnd"/>
      <w:r w:rsidRPr="000D237D">
        <w:rPr>
          <w:rFonts w:cs="Arial"/>
        </w:rPr>
        <w:t xml:space="preserve"> çözünmeyen kül tayini,</w:t>
      </w:r>
      <w:r w:rsidRPr="00A30471">
        <w:t xml:space="preserve"> </w:t>
      </w:r>
      <w:r w:rsidR="001775E0" w:rsidRPr="00A30471">
        <w:t>TS ISO 5985’</w:t>
      </w:r>
      <w:r w:rsidR="0076397D" w:rsidRPr="00A30471">
        <w:t>e</w:t>
      </w:r>
      <w:r w:rsidR="0076397D" w:rsidRPr="0076397D">
        <w:t xml:space="preserve"> göre yapılır.</w:t>
      </w:r>
      <w:r w:rsidR="0076397D" w:rsidRPr="0076397D">
        <w:rPr>
          <w:rFonts w:cs="Arial"/>
        </w:rPr>
        <w:t xml:space="preserve"> Sonucun </w:t>
      </w:r>
      <w:r w:rsidR="0076397D" w:rsidRPr="00A30471">
        <w:rPr>
          <w:rFonts w:cs="Arial"/>
        </w:rPr>
        <w:t>Madde 4.2.2’ye</w:t>
      </w:r>
      <w:r w:rsidR="0076397D" w:rsidRPr="00E2490B">
        <w:rPr>
          <w:rFonts w:cs="Arial"/>
        </w:rPr>
        <w:t xml:space="preserve"> </w:t>
      </w:r>
      <w:r w:rsidR="0076397D" w:rsidRPr="0076397D">
        <w:rPr>
          <w:rFonts w:cs="Arial"/>
        </w:rPr>
        <w:t>uygun olup olmadığına bakılır.</w:t>
      </w:r>
    </w:p>
    <w:p w:rsidR="00854FE3" w:rsidRPr="008E3AC0" w:rsidRDefault="008641DD" w:rsidP="00854FE3">
      <w:pPr>
        <w:shd w:val="clear" w:color="auto" w:fill="FFFFFF"/>
        <w:jc w:val="both"/>
        <w:rPr>
          <w:b/>
          <w:sz w:val="22"/>
          <w:szCs w:val="22"/>
        </w:rPr>
      </w:pPr>
      <w:r w:rsidRPr="008E3AC0">
        <w:rPr>
          <w:b/>
          <w:sz w:val="22"/>
          <w:szCs w:val="22"/>
        </w:rPr>
        <w:t>5.3.7</w:t>
      </w:r>
      <w:r w:rsidR="00854FE3" w:rsidRPr="008E3AC0">
        <w:rPr>
          <w:b/>
          <w:sz w:val="22"/>
          <w:szCs w:val="22"/>
        </w:rPr>
        <w:t xml:space="preserve"> Kalsiyum tayini</w:t>
      </w:r>
    </w:p>
    <w:p w:rsidR="00854FE3" w:rsidRPr="008E3AC0" w:rsidRDefault="000D237D" w:rsidP="00B64CD8">
      <w:pPr>
        <w:shd w:val="clear" w:color="auto" w:fill="FFFFFF"/>
        <w:jc w:val="both"/>
        <w:rPr>
          <w:b/>
        </w:rPr>
      </w:pPr>
      <w:r>
        <w:t xml:space="preserve">Kalsiyum tayini, </w:t>
      </w:r>
      <w:r w:rsidR="00854FE3" w:rsidRPr="008E3AC0">
        <w:t>TS 5547’ye göre yapılır.</w:t>
      </w:r>
      <w:r w:rsidR="00854FE3" w:rsidRPr="008E3AC0">
        <w:rPr>
          <w:rFonts w:cs="Arial"/>
        </w:rPr>
        <w:t xml:space="preserve"> Sonucun Madde 4.2.2’ye uygun olup olmadığına bakılır</w:t>
      </w:r>
      <w:r w:rsidR="002925EB" w:rsidRPr="008E3AC0">
        <w:rPr>
          <w:rFonts w:cs="Arial"/>
        </w:rPr>
        <w:t>.</w:t>
      </w:r>
      <w:r w:rsidR="00854FE3" w:rsidRPr="008E3AC0">
        <w:rPr>
          <w:b/>
        </w:rPr>
        <w:t xml:space="preserve"> </w:t>
      </w:r>
    </w:p>
    <w:p w:rsidR="006F1E1A" w:rsidRPr="00854FE3" w:rsidRDefault="006F1E1A" w:rsidP="00517CA4">
      <w:pPr>
        <w:shd w:val="clear" w:color="auto" w:fill="FFFFFF"/>
        <w:jc w:val="both"/>
        <w:rPr>
          <w:rFonts w:cs="Arial"/>
          <w:b/>
          <w:color w:val="C0504D" w:themeColor="accent2"/>
        </w:rPr>
      </w:pPr>
    </w:p>
    <w:p w:rsidR="00275FA7" w:rsidRPr="008E3AC0" w:rsidRDefault="008641DD" w:rsidP="00275FA7">
      <w:pPr>
        <w:shd w:val="clear" w:color="auto" w:fill="FFFFFF"/>
        <w:jc w:val="both"/>
        <w:rPr>
          <w:b/>
          <w:sz w:val="22"/>
          <w:szCs w:val="22"/>
        </w:rPr>
      </w:pPr>
      <w:r w:rsidRPr="008E3AC0">
        <w:rPr>
          <w:b/>
          <w:sz w:val="22"/>
          <w:szCs w:val="22"/>
        </w:rPr>
        <w:t>5.3.8 Fosfor t</w:t>
      </w:r>
      <w:r w:rsidR="00275FA7" w:rsidRPr="008E3AC0">
        <w:rPr>
          <w:b/>
          <w:sz w:val="22"/>
          <w:szCs w:val="22"/>
        </w:rPr>
        <w:t>ayini</w:t>
      </w:r>
    </w:p>
    <w:p w:rsidR="00275FA7" w:rsidRPr="008E3AC0" w:rsidRDefault="000D237D" w:rsidP="00275FA7">
      <w:pPr>
        <w:shd w:val="clear" w:color="auto" w:fill="FFFFFF"/>
        <w:jc w:val="both"/>
        <w:rPr>
          <w:rFonts w:cs="Arial"/>
        </w:rPr>
      </w:pPr>
      <w:r>
        <w:t xml:space="preserve">Fosfor tayini, </w:t>
      </w:r>
      <w:r w:rsidR="00275FA7" w:rsidRPr="008E3AC0">
        <w:t>TS ISO 6491’e göre yapılır.</w:t>
      </w:r>
      <w:r w:rsidR="00275FA7" w:rsidRPr="008E3AC0">
        <w:rPr>
          <w:rFonts w:cs="Arial"/>
        </w:rPr>
        <w:t xml:space="preserve"> Sonucun Madde 4.2.2’ye uygun olup olmadığına bakılır.</w:t>
      </w:r>
    </w:p>
    <w:p w:rsidR="00275FA7" w:rsidRDefault="00275FA7" w:rsidP="00517CA4">
      <w:pPr>
        <w:shd w:val="clear" w:color="auto" w:fill="FFFFFF"/>
        <w:jc w:val="both"/>
        <w:rPr>
          <w:rFonts w:cs="Arial"/>
          <w:b/>
        </w:rPr>
      </w:pPr>
    </w:p>
    <w:p w:rsidR="00517CA4" w:rsidRPr="00235E53" w:rsidRDefault="008641DD" w:rsidP="00517CA4">
      <w:pPr>
        <w:shd w:val="clear" w:color="auto" w:fill="FFFFFF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5.3.9</w:t>
      </w:r>
      <w:r w:rsidR="00986F9A" w:rsidRPr="00235E53">
        <w:rPr>
          <w:rFonts w:cs="Arial"/>
          <w:b/>
          <w:sz w:val="22"/>
          <w:szCs w:val="22"/>
        </w:rPr>
        <w:t xml:space="preserve"> Elek analizi</w:t>
      </w:r>
    </w:p>
    <w:p w:rsidR="00986F9A" w:rsidRPr="00FF2A31" w:rsidRDefault="000D237D" w:rsidP="00517CA4">
      <w:pPr>
        <w:shd w:val="clear" w:color="auto" w:fill="FFFFFF"/>
        <w:jc w:val="both"/>
        <w:rPr>
          <w:rFonts w:cs="Arial"/>
          <w:color w:val="00B050"/>
        </w:rPr>
      </w:pPr>
      <w:r>
        <w:rPr>
          <w:rFonts w:cs="Arial"/>
        </w:rPr>
        <w:t xml:space="preserve">Elek analizi, </w:t>
      </w:r>
      <w:r w:rsidR="00AF5BD8" w:rsidRPr="00A30471">
        <w:rPr>
          <w:rFonts w:cs="Arial"/>
        </w:rPr>
        <w:t>TS 3479 ISO 2591-1’</w:t>
      </w:r>
      <w:r w:rsidR="00FF2A31" w:rsidRPr="00A30471">
        <w:rPr>
          <w:rFonts w:cs="Arial"/>
        </w:rPr>
        <w:t>e</w:t>
      </w:r>
      <w:r w:rsidR="00FF2A31" w:rsidRPr="006C65C4">
        <w:rPr>
          <w:rFonts w:cs="Arial"/>
        </w:rPr>
        <w:t xml:space="preserve"> göre yapılır</w:t>
      </w:r>
      <w:r w:rsidR="008814B8" w:rsidRPr="006C65C4">
        <w:rPr>
          <w:rFonts w:cs="Arial"/>
        </w:rPr>
        <w:t xml:space="preserve">. </w:t>
      </w:r>
      <w:r w:rsidR="00CD1FA7" w:rsidRPr="006C65C4">
        <w:rPr>
          <w:rFonts w:cs="Arial"/>
        </w:rPr>
        <w:t xml:space="preserve">Sonucun </w:t>
      </w:r>
      <w:r w:rsidR="00FF2A31" w:rsidRPr="00A30471">
        <w:rPr>
          <w:rFonts w:cs="Arial"/>
        </w:rPr>
        <w:t>Madde 4.2.1’e</w:t>
      </w:r>
      <w:r w:rsidR="00FF2A31" w:rsidRPr="006C65C4">
        <w:rPr>
          <w:rFonts w:cs="Arial"/>
        </w:rPr>
        <w:t xml:space="preserve"> uygun olup olmadığına bakılır</w:t>
      </w:r>
      <w:r w:rsidR="00986F9A" w:rsidRPr="006C65C4">
        <w:rPr>
          <w:rFonts w:cs="Arial"/>
        </w:rPr>
        <w:t>.</w:t>
      </w:r>
    </w:p>
    <w:p w:rsidR="00517CA4" w:rsidRPr="0076397D" w:rsidRDefault="00517CA4" w:rsidP="0076397D"/>
    <w:p w:rsidR="00B64CD8" w:rsidRPr="00986F9A" w:rsidRDefault="008641DD" w:rsidP="00B64CD8">
      <w:pPr>
        <w:pStyle w:val="Balk3"/>
        <w:rPr>
          <w:color w:val="000000" w:themeColor="text1"/>
        </w:rPr>
      </w:pPr>
      <w:r>
        <w:rPr>
          <w:color w:val="000000" w:themeColor="text1"/>
        </w:rPr>
        <w:t>5.3.10</w:t>
      </w:r>
      <w:r w:rsidR="00D03D09">
        <w:rPr>
          <w:color w:val="000000" w:themeColor="text1"/>
        </w:rPr>
        <w:t xml:space="preserve"> </w:t>
      </w:r>
      <w:r w:rsidR="00F1052B" w:rsidRPr="00986F9A">
        <w:rPr>
          <w:color w:val="000000" w:themeColor="text1"/>
        </w:rPr>
        <w:t>Yabancı madde tayini</w:t>
      </w:r>
    </w:p>
    <w:p w:rsidR="00B64CD8" w:rsidRPr="00986F9A" w:rsidRDefault="000D237D" w:rsidP="00D32B9C">
      <w:pPr>
        <w:jc w:val="both"/>
        <w:rPr>
          <w:color w:val="000000" w:themeColor="text1"/>
        </w:rPr>
      </w:pPr>
      <w:r>
        <w:rPr>
          <w:rFonts w:cs="Arial"/>
        </w:rPr>
        <w:t xml:space="preserve">Yabancı madde tayini, </w:t>
      </w:r>
      <w:r w:rsidR="00F1052B" w:rsidRPr="00A30471">
        <w:rPr>
          <w:rFonts w:cs="Arial"/>
        </w:rPr>
        <w:t>TS 2947 EN ISO 658’e</w:t>
      </w:r>
      <w:r w:rsidR="00F1052B" w:rsidRPr="00986F9A">
        <w:rPr>
          <w:rFonts w:cs="Arial"/>
          <w:color w:val="000000" w:themeColor="text1"/>
        </w:rPr>
        <w:t xml:space="preserve"> g</w:t>
      </w:r>
      <w:r w:rsidR="00F36B87" w:rsidRPr="00986F9A">
        <w:rPr>
          <w:rFonts w:cs="Arial"/>
          <w:color w:val="000000" w:themeColor="text1"/>
        </w:rPr>
        <w:t xml:space="preserve">öre yapılır. Sonucun </w:t>
      </w:r>
      <w:r w:rsidR="00F36B87" w:rsidRPr="004002AF">
        <w:rPr>
          <w:rFonts w:cs="Arial"/>
        </w:rPr>
        <w:t xml:space="preserve">Madde </w:t>
      </w:r>
      <w:r w:rsidR="004002AF" w:rsidRPr="00A30471">
        <w:rPr>
          <w:rFonts w:cs="Arial"/>
        </w:rPr>
        <w:t>4.2.2</w:t>
      </w:r>
      <w:r w:rsidR="00156492" w:rsidRPr="00A30471">
        <w:rPr>
          <w:rFonts w:cs="Arial"/>
        </w:rPr>
        <w:t>’e</w:t>
      </w:r>
      <w:r w:rsidR="00F1052B" w:rsidRPr="00986F9A">
        <w:rPr>
          <w:rFonts w:cs="Arial"/>
          <w:color w:val="000000" w:themeColor="text1"/>
        </w:rPr>
        <w:t xml:space="preserve"> uygun olup olmadığına bakılır.</w:t>
      </w:r>
    </w:p>
    <w:p w:rsidR="00B64CD8" w:rsidRPr="00DE0B43" w:rsidRDefault="00B64CD8" w:rsidP="00B64CD8">
      <w:pPr>
        <w:shd w:val="clear" w:color="auto" w:fill="FFFFFF"/>
        <w:jc w:val="both"/>
        <w:rPr>
          <w:b/>
          <w:bCs/>
          <w:color w:val="C0504D" w:themeColor="accent2"/>
        </w:rPr>
      </w:pPr>
    </w:p>
    <w:p w:rsidR="00B64CD8" w:rsidRPr="00061307" w:rsidRDefault="00B64CD8" w:rsidP="00B64CD8">
      <w:pPr>
        <w:pStyle w:val="Balk2"/>
      </w:pPr>
      <w:bookmarkStart w:id="97" w:name="_Toc524434579"/>
      <w:bookmarkStart w:id="98" w:name="_Toc35849342"/>
      <w:bookmarkStart w:id="99" w:name="_Toc349927048"/>
      <w:bookmarkStart w:id="100" w:name="_Toc435005388"/>
      <w:r w:rsidRPr="00061307">
        <w:t>5.4</w:t>
      </w:r>
      <w:r w:rsidRPr="00061307">
        <w:tab/>
      </w:r>
      <w:proofErr w:type="spellStart"/>
      <w:r w:rsidRPr="00061307">
        <w:t>Değerlendirme</w:t>
      </w:r>
      <w:bookmarkEnd w:id="97"/>
      <w:bookmarkEnd w:id="98"/>
      <w:bookmarkEnd w:id="99"/>
      <w:bookmarkEnd w:id="100"/>
      <w:proofErr w:type="spellEnd"/>
    </w:p>
    <w:p w:rsidR="00B64CD8" w:rsidRPr="00061307" w:rsidRDefault="00F1052B" w:rsidP="00B64CD8">
      <w:pPr>
        <w:shd w:val="clear" w:color="auto" w:fill="FFFFFF"/>
        <w:jc w:val="both"/>
      </w:pPr>
      <w:r w:rsidRPr="00061307">
        <w:rPr>
          <w:rFonts w:cs="Arial"/>
        </w:rPr>
        <w:t>Muayene ve deney sonuçlarının her biri standarda uygunsa parti standarda uygun sayılır.</w:t>
      </w:r>
    </w:p>
    <w:p w:rsidR="00B64CD8" w:rsidRPr="00061307" w:rsidRDefault="00B64CD8" w:rsidP="00B64CD8">
      <w:pPr>
        <w:shd w:val="clear" w:color="auto" w:fill="FFFFFF"/>
        <w:jc w:val="both"/>
      </w:pPr>
    </w:p>
    <w:p w:rsidR="00B64CD8" w:rsidRPr="00061307" w:rsidRDefault="00B64CD8" w:rsidP="00B64CD8">
      <w:pPr>
        <w:pStyle w:val="Balk2"/>
      </w:pPr>
      <w:bookmarkStart w:id="101" w:name="_Toc524434580"/>
      <w:bookmarkStart w:id="102" w:name="_Toc35849343"/>
      <w:bookmarkStart w:id="103" w:name="_Toc349927049"/>
      <w:bookmarkStart w:id="104" w:name="_Toc435005389"/>
      <w:r w:rsidRPr="00061307">
        <w:t>5.5</w:t>
      </w:r>
      <w:r w:rsidRPr="00061307">
        <w:tab/>
      </w:r>
      <w:proofErr w:type="spellStart"/>
      <w:r w:rsidRPr="00061307">
        <w:t>Muayene</w:t>
      </w:r>
      <w:proofErr w:type="spellEnd"/>
      <w:r w:rsidR="00A30471">
        <w:t xml:space="preserve"> </w:t>
      </w:r>
      <w:proofErr w:type="spellStart"/>
      <w:r w:rsidRPr="00061307">
        <w:t>ve</w:t>
      </w:r>
      <w:proofErr w:type="spellEnd"/>
      <w:r w:rsidR="00A30471">
        <w:t xml:space="preserve"> </w:t>
      </w:r>
      <w:proofErr w:type="spellStart"/>
      <w:r w:rsidRPr="00061307">
        <w:t>deney</w:t>
      </w:r>
      <w:proofErr w:type="spellEnd"/>
      <w:r w:rsidR="00A30471">
        <w:t xml:space="preserve"> </w:t>
      </w:r>
      <w:proofErr w:type="spellStart"/>
      <w:r w:rsidRPr="00061307">
        <w:t>raporu</w:t>
      </w:r>
      <w:bookmarkEnd w:id="101"/>
      <w:bookmarkEnd w:id="102"/>
      <w:bookmarkEnd w:id="103"/>
      <w:bookmarkEnd w:id="104"/>
      <w:proofErr w:type="spellEnd"/>
    </w:p>
    <w:p w:rsidR="00844BE5" w:rsidRPr="00061307" w:rsidRDefault="00844BE5" w:rsidP="00844BE5">
      <w:pPr>
        <w:jc w:val="both"/>
        <w:rPr>
          <w:rFonts w:cs="Arial"/>
          <w:szCs w:val="28"/>
        </w:rPr>
      </w:pPr>
      <w:bookmarkStart w:id="105" w:name="_Toc349927050"/>
      <w:r w:rsidRPr="00061307">
        <w:rPr>
          <w:rFonts w:cs="Arial"/>
          <w:szCs w:val="28"/>
        </w:rPr>
        <w:t>Muayene ve deney raporunda en az aşağıdaki bilgiler bulunmalıdır;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r w:rsidRPr="00061307">
        <w:rPr>
          <w:rFonts w:cs="Arial"/>
        </w:rPr>
        <w:t>Firmanın adı ve adresi,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r w:rsidRPr="00061307">
        <w:rPr>
          <w:rFonts w:cs="Arial"/>
        </w:rPr>
        <w:t>Muayene ve deneyin yapıldığı yerin adı,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r w:rsidRPr="00061307">
        <w:rPr>
          <w:rFonts w:cs="Arial"/>
        </w:rPr>
        <w:t>Muayeneyi ve deneyi yapanın ve/veya raporu imzalayan yetkililerin adları, görev ve meslekleri,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r w:rsidRPr="00061307">
        <w:rPr>
          <w:rFonts w:cs="Arial"/>
        </w:rPr>
        <w:t>Numunenin alındığı tarih ile muayene ve deney tarihi,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r w:rsidRPr="00061307">
        <w:rPr>
          <w:rFonts w:cs="Arial"/>
        </w:rPr>
        <w:t>Numunenin tanıtılması,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r w:rsidRPr="00061307">
        <w:rPr>
          <w:rFonts w:cs="Arial"/>
        </w:rPr>
        <w:t xml:space="preserve">Muayene ve deneylerde uygulanan </w:t>
      </w:r>
      <w:proofErr w:type="spellStart"/>
      <w:r w:rsidRPr="00061307">
        <w:rPr>
          <w:rFonts w:cs="Arial"/>
        </w:rPr>
        <w:t>standardların</w:t>
      </w:r>
      <w:proofErr w:type="spellEnd"/>
      <w:r w:rsidRPr="00061307">
        <w:rPr>
          <w:rFonts w:cs="Arial"/>
        </w:rPr>
        <w:t xml:space="preserve"> numaraları,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r w:rsidRPr="00061307">
        <w:rPr>
          <w:rFonts w:cs="Arial"/>
        </w:rPr>
        <w:t>Sonuçların değerlendirilmesi,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r w:rsidRPr="00061307">
        <w:rPr>
          <w:rFonts w:cs="Arial"/>
        </w:rPr>
        <w:t>Muayene ve deney sonuçlarını değiştirebilecek faktörlerin mahsurlarını gidermek üzere alınan tedbirler,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r w:rsidRPr="00061307">
        <w:rPr>
          <w:rFonts w:cs="Arial"/>
        </w:rPr>
        <w:t>Uygulanan muayene ve deney metotlarında belirtilmeyen veya mecburi görülmeyen fakat muayene ve deneyde yer almış olan işlemler,</w:t>
      </w:r>
    </w:p>
    <w:p w:rsidR="00844BE5" w:rsidRPr="00061307" w:rsidRDefault="00844BE5" w:rsidP="00D7157A">
      <w:pPr>
        <w:numPr>
          <w:ilvl w:val="0"/>
          <w:numId w:val="22"/>
        </w:numPr>
        <w:ind w:left="426"/>
        <w:jc w:val="both"/>
        <w:rPr>
          <w:rFonts w:cs="Arial"/>
        </w:rPr>
      </w:pPr>
      <w:proofErr w:type="gramStart"/>
      <w:r w:rsidRPr="00061307">
        <w:rPr>
          <w:rFonts w:cs="Arial"/>
        </w:rPr>
        <w:t>Numunenin standarda uygun olup olmadığı, rapora ait seri numarası ve tarih, her sayfanın numarası ve toplam sayfa sayısı.</w:t>
      </w:r>
      <w:proofErr w:type="gramEnd"/>
    </w:p>
    <w:p w:rsidR="00D03D09" w:rsidRPr="00D03D09" w:rsidRDefault="00D03D09" w:rsidP="00D03D09">
      <w:bookmarkStart w:id="106" w:name="_Toc524434581"/>
      <w:bookmarkStart w:id="107" w:name="_Toc35849344"/>
      <w:bookmarkStart w:id="108" w:name="_Toc349927062"/>
      <w:bookmarkEnd w:id="105"/>
    </w:p>
    <w:p w:rsidR="00B64CD8" w:rsidRPr="00061307" w:rsidRDefault="00B64CD8" w:rsidP="00B64CD8">
      <w:pPr>
        <w:pStyle w:val="Balk1"/>
        <w:rPr>
          <w:rFonts w:cs="Arial"/>
        </w:rPr>
      </w:pPr>
      <w:bookmarkStart w:id="109" w:name="_Toc433648548"/>
      <w:bookmarkStart w:id="110" w:name="_Toc435005390"/>
      <w:r w:rsidRPr="00061307">
        <w:rPr>
          <w:rFonts w:cs="Arial"/>
        </w:rPr>
        <w:t>6</w:t>
      </w:r>
      <w:r w:rsidRPr="00061307">
        <w:rPr>
          <w:rFonts w:cs="Arial"/>
        </w:rPr>
        <w:tab/>
      </w:r>
      <w:proofErr w:type="spellStart"/>
      <w:r w:rsidRPr="00061307">
        <w:rPr>
          <w:rFonts w:cs="Arial"/>
        </w:rPr>
        <w:t>Piyasaya</w:t>
      </w:r>
      <w:proofErr w:type="spellEnd"/>
      <w:r w:rsidR="00D03D09">
        <w:rPr>
          <w:rFonts w:cs="Arial"/>
        </w:rPr>
        <w:t xml:space="preserve"> </w:t>
      </w:r>
      <w:proofErr w:type="spellStart"/>
      <w:r w:rsidRPr="00061307">
        <w:rPr>
          <w:rFonts w:cs="Arial"/>
        </w:rPr>
        <w:t>arz</w:t>
      </w:r>
      <w:bookmarkEnd w:id="106"/>
      <w:bookmarkEnd w:id="107"/>
      <w:bookmarkEnd w:id="108"/>
      <w:bookmarkEnd w:id="109"/>
      <w:bookmarkEnd w:id="110"/>
      <w:proofErr w:type="spellEnd"/>
    </w:p>
    <w:p w:rsidR="00B64CD8" w:rsidRPr="00844BE5" w:rsidRDefault="00986F9A" w:rsidP="00B64CD8">
      <w:pPr>
        <w:shd w:val="clear" w:color="auto" w:fill="FFFFFF"/>
        <w:jc w:val="both"/>
      </w:pPr>
      <w:r w:rsidRPr="00844BE5">
        <w:rPr>
          <w:rFonts w:cs="Arial"/>
        </w:rPr>
        <w:t>A</w:t>
      </w:r>
      <w:r w:rsidR="00061307" w:rsidRPr="00844BE5">
        <w:rPr>
          <w:rFonts w:cs="Arial"/>
        </w:rPr>
        <w:t>mbala</w:t>
      </w:r>
      <w:r w:rsidR="00061307" w:rsidRPr="00844BE5">
        <w:t>jlı</w:t>
      </w:r>
      <w:r w:rsidR="00F1052B" w:rsidRPr="00844BE5">
        <w:t xml:space="preserve"> veya dökme olarak etiket bilgileri ile piyasaya arz edilir.</w:t>
      </w:r>
    </w:p>
    <w:p w:rsidR="00F1052B" w:rsidRPr="00DE0B43" w:rsidRDefault="00F1052B" w:rsidP="00B64CD8">
      <w:pPr>
        <w:shd w:val="clear" w:color="auto" w:fill="FFFFFF"/>
        <w:jc w:val="both"/>
        <w:rPr>
          <w:b/>
          <w:bCs/>
          <w:color w:val="C0504D" w:themeColor="accent2"/>
        </w:rPr>
      </w:pPr>
    </w:p>
    <w:p w:rsidR="00B64CD8" w:rsidRPr="00C61E91" w:rsidRDefault="00B64CD8" w:rsidP="00B64CD8">
      <w:pPr>
        <w:pStyle w:val="Balk2"/>
      </w:pPr>
      <w:bookmarkStart w:id="111" w:name="_Toc524434582"/>
      <w:bookmarkStart w:id="112" w:name="_Toc35849345"/>
      <w:bookmarkStart w:id="113" w:name="_Toc349927063"/>
      <w:bookmarkStart w:id="114" w:name="_Toc433648549"/>
      <w:bookmarkStart w:id="115" w:name="_Toc435005391"/>
      <w:r w:rsidRPr="00C61E91">
        <w:t>6.1</w:t>
      </w:r>
      <w:r w:rsidRPr="00C61E91">
        <w:tab/>
      </w:r>
      <w:proofErr w:type="spellStart"/>
      <w:r w:rsidRPr="00C61E91">
        <w:t>Ambalajlama</w:t>
      </w:r>
      <w:bookmarkEnd w:id="111"/>
      <w:bookmarkEnd w:id="112"/>
      <w:bookmarkEnd w:id="113"/>
      <w:bookmarkEnd w:id="114"/>
      <w:bookmarkEnd w:id="115"/>
      <w:proofErr w:type="spellEnd"/>
    </w:p>
    <w:p w:rsidR="00844BE5" w:rsidRDefault="00844BE5" w:rsidP="00844BE5">
      <w:pPr>
        <w:shd w:val="clear" w:color="auto" w:fill="FFFFFF"/>
        <w:jc w:val="both"/>
        <w:rPr>
          <w:rFonts w:cs="Arial"/>
        </w:rPr>
      </w:pPr>
      <w:r>
        <w:rPr>
          <w:rFonts w:cs="Arial"/>
        </w:rPr>
        <w:t xml:space="preserve">Sağlığa zarar vermeyecek nitelikteki en çok 50 kg </w:t>
      </w:r>
      <w:proofErr w:type="spellStart"/>
      <w:r>
        <w:rPr>
          <w:rFonts w:cs="Arial"/>
        </w:rPr>
        <w:t>lık</w:t>
      </w:r>
      <w:proofErr w:type="spellEnd"/>
      <w:r>
        <w:rPr>
          <w:rFonts w:cs="Arial"/>
        </w:rPr>
        <w:t xml:space="preserve">;  plastik çok katlı torbalarda veya bez çuvallarda, etiket bilgileri ile </w:t>
      </w:r>
      <w:r w:rsidRPr="006F48DE">
        <w:rPr>
          <w:rFonts w:cs="Arial"/>
        </w:rPr>
        <w:t>dökme</w:t>
      </w:r>
      <w:r>
        <w:rPr>
          <w:rFonts w:cs="Arial"/>
        </w:rPr>
        <w:t xml:space="preserve"> olarak </w:t>
      </w:r>
      <w:r w:rsidRPr="00EF18F8">
        <w:rPr>
          <w:rFonts w:cs="Arial"/>
          <w:color w:val="000000" w:themeColor="text1"/>
        </w:rPr>
        <w:t xml:space="preserve">piyasaya arz edilir. Ambalaj malzemesi üzerine yazılan yazılara ait mürekkep ve kullanılan yapıştırıcılar sağlığa zararlı </w:t>
      </w:r>
      <w:r>
        <w:rPr>
          <w:rFonts w:cs="Arial"/>
        </w:rPr>
        <w:t>olmamalıdır. Ambalaj malzemeleri yeni, temiz kuru ve depolama koşullarına elverişli olmalıdır.</w:t>
      </w:r>
    </w:p>
    <w:p w:rsidR="004476D1" w:rsidRPr="00DE0B43" w:rsidRDefault="004476D1" w:rsidP="00C61E91">
      <w:pPr>
        <w:shd w:val="clear" w:color="auto" w:fill="FFFFFF"/>
        <w:jc w:val="both"/>
        <w:rPr>
          <w:rFonts w:cs="Arial"/>
          <w:b/>
          <w:bCs/>
          <w:iCs/>
          <w:color w:val="C0504D" w:themeColor="accent2"/>
          <w:sz w:val="24"/>
          <w:szCs w:val="28"/>
        </w:rPr>
      </w:pPr>
    </w:p>
    <w:p w:rsidR="00B64CD8" w:rsidRPr="004476D1" w:rsidRDefault="00B64CD8" w:rsidP="00B64CD8">
      <w:pPr>
        <w:pStyle w:val="Balk2"/>
      </w:pPr>
      <w:bookmarkStart w:id="116" w:name="_Toc349927064"/>
      <w:bookmarkStart w:id="117" w:name="_Toc433648550"/>
      <w:bookmarkStart w:id="118" w:name="_Toc435005392"/>
      <w:r w:rsidRPr="004476D1">
        <w:t>6.2</w:t>
      </w:r>
      <w:r w:rsidRPr="004476D1">
        <w:tab/>
      </w:r>
      <w:proofErr w:type="spellStart"/>
      <w:r w:rsidRPr="004476D1">
        <w:t>İşaretleme</w:t>
      </w:r>
      <w:bookmarkEnd w:id="116"/>
      <w:bookmarkEnd w:id="117"/>
      <w:bookmarkEnd w:id="118"/>
      <w:proofErr w:type="spellEnd"/>
    </w:p>
    <w:p w:rsidR="00844BE5" w:rsidRPr="00DF197B" w:rsidRDefault="001E0681" w:rsidP="00844BE5">
      <w:pPr>
        <w:jc w:val="both"/>
        <w:rPr>
          <w:lang w:eastAsia="en-US"/>
        </w:rPr>
      </w:pPr>
      <w:bookmarkStart w:id="119" w:name="_Toc35849346"/>
      <w:r>
        <w:rPr>
          <w:bCs/>
          <w:color w:val="000000"/>
          <w:lang w:eastAsia="en-US"/>
        </w:rPr>
        <w:t>Et- k</w:t>
      </w:r>
      <w:r w:rsidR="00844BE5">
        <w:rPr>
          <w:bCs/>
          <w:color w:val="000000"/>
          <w:lang w:eastAsia="en-US"/>
        </w:rPr>
        <w:t xml:space="preserve">emik unu </w:t>
      </w:r>
      <w:r w:rsidR="00844BE5" w:rsidRPr="00DF197B">
        <w:rPr>
          <w:lang w:eastAsia="en-US"/>
        </w:rPr>
        <w:t>ambalajları üzerine aşağıdaki bilgiler okunaklı olarak, silinmeyecek ve bozulmayacak şekilde yazılmalı ve basılmalıdır.  Ambalajın ağzı açıldığında tekrar kapatılmamalı veya tekrar kapatıldığında, açılıp kapatıldığı belli olmalıdır.</w:t>
      </w:r>
    </w:p>
    <w:p w:rsidR="00844BE5" w:rsidRPr="00DF197B" w:rsidRDefault="00844BE5" w:rsidP="00844BE5">
      <w:pPr>
        <w:jc w:val="both"/>
        <w:rPr>
          <w:lang w:eastAsia="en-US"/>
        </w:rPr>
      </w:pPr>
    </w:p>
    <w:p w:rsidR="00844BE5" w:rsidRPr="00DF197B" w:rsidRDefault="00844BE5" w:rsidP="00844BE5">
      <w:pPr>
        <w:numPr>
          <w:ilvl w:val="0"/>
          <w:numId w:val="24"/>
        </w:numPr>
        <w:jc w:val="both"/>
        <w:rPr>
          <w:lang w:eastAsia="en-US"/>
        </w:rPr>
      </w:pPr>
      <w:r w:rsidRPr="00DF197B">
        <w:rPr>
          <w:lang w:eastAsia="en-US"/>
        </w:rPr>
        <w:t xml:space="preserve">Üretici, ihracatçı, ithalatçı firmalardan en az birinin ticari </w:t>
      </w:r>
      <w:proofErr w:type="spellStart"/>
      <w:r w:rsidRPr="00DF197B">
        <w:rPr>
          <w:lang w:eastAsia="en-US"/>
        </w:rPr>
        <w:t>ünvanı</w:t>
      </w:r>
      <w:proofErr w:type="spellEnd"/>
      <w:r w:rsidRPr="00DF197B">
        <w:rPr>
          <w:lang w:eastAsia="en-US"/>
        </w:rPr>
        <w:t xml:space="preserve"> veya kısa adı, varsa tescilli markası (sadece ihracatçı firmanın ticari unvanı veya kısa adının yazılması durumunda, ambalajlar üzerine ‘Türk Malı’ ibaresinin yazılması)</w:t>
      </w:r>
    </w:p>
    <w:p w:rsidR="00844BE5" w:rsidRPr="00DF197B" w:rsidRDefault="00844BE5" w:rsidP="00844BE5">
      <w:pPr>
        <w:numPr>
          <w:ilvl w:val="0"/>
          <w:numId w:val="24"/>
        </w:numPr>
        <w:rPr>
          <w:lang w:eastAsia="en-US"/>
        </w:rPr>
      </w:pPr>
      <w:r w:rsidRPr="00DF197B">
        <w:rPr>
          <w:lang w:eastAsia="en-US"/>
        </w:rPr>
        <w:t xml:space="preserve">Bu standardın işaret ve numarası (TS </w:t>
      </w:r>
      <w:r w:rsidR="001E0681">
        <w:rPr>
          <w:lang w:eastAsia="en-US"/>
        </w:rPr>
        <w:t xml:space="preserve">1315 </w:t>
      </w:r>
      <w:r w:rsidRPr="00DF197B">
        <w:rPr>
          <w:lang w:eastAsia="en-US"/>
        </w:rPr>
        <w:t>şeklinde),</w:t>
      </w:r>
    </w:p>
    <w:p w:rsidR="00844BE5" w:rsidRDefault="00844BE5" w:rsidP="00844BE5">
      <w:pPr>
        <w:numPr>
          <w:ilvl w:val="0"/>
          <w:numId w:val="24"/>
        </w:numPr>
        <w:rPr>
          <w:lang w:eastAsia="en-US"/>
        </w:rPr>
      </w:pPr>
      <w:r w:rsidRPr="00DF197B">
        <w:rPr>
          <w:lang w:eastAsia="en-US"/>
        </w:rPr>
        <w:t>Ürünün adı (</w:t>
      </w:r>
      <w:r w:rsidR="001E0681">
        <w:rPr>
          <w:lang w:eastAsia="en-US"/>
        </w:rPr>
        <w:t xml:space="preserve"> Et- k</w:t>
      </w:r>
      <w:r w:rsidR="008814B8">
        <w:rPr>
          <w:lang w:eastAsia="en-US"/>
        </w:rPr>
        <w:t>emik</w:t>
      </w:r>
      <w:r>
        <w:rPr>
          <w:lang w:eastAsia="en-US"/>
        </w:rPr>
        <w:t xml:space="preserve"> unu</w:t>
      </w:r>
      <w:r w:rsidRPr="00DF197B">
        <w:rPr>
          <w:lang w:eastAsia="en-US"/>
        </w:rPr>
        <w:t>),</w:t>
      </w:r>
    </w:p>
    <w:p w:rsidR="009A3255" w:rsidRPr="00DF197B" w:rsidRDefault="009A3255" w:rsidP="00844BE5">
      <w:pPr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>Tipi</w:t>
      </w:r>
      <w:r w:rsidR="00A30471">
        <w:rPr>
          <w:lang w:eastAsia="en-US"/>
        </w:rPr>
        <w:t xml:space="preserve"> </w:t>
      </w:r>
      <w:r w:rsidR="000E029C">
        <w:rPr>
          <w:lang w:eastAsia="en-US"/>
        </w:rPr>
        <w:t>(</w:t>
      </w:r>
      <w:proofErr w:type="spellStart"/>
      <w:r>
        <w:rPr>
          <w:lang w:eastAsia="en-US"/>
        </w:rPr>
        <w:t>Tankaj</w:t>
      </w:r>
      <w:proofErr w:type="spellEnd"/>
      <w:r w:rsidR="000E029C">
        <w:rPr>
          <w:lang w:eastAsia="en-US"/>
        </w:rPr>
        <w:t xml:space="preserve"> tipi</w:t>
      </w:r>
      <w:r>
        <w:rPr>
          <w:lang w:eastAsia="en-US"/>
        </w:rPr>
        <w:t>, Karkas</w:t>
      </w:r>
      <w:r w:rsidR="000E029C">
        <w:rPr>
          <w:lang w:eastAsia="en-US"/>
        </w:rPr>
        <w:t xml:space="preserve"> tipi</w:t>
      </w:r>
      <w:r>
        <w:rPr>
          <w:lang w:eastAsia="en-US"/>
        </w:rPr>
        <w:t>, Karma tipi et</w:t>
      </w:r>
      <w:r w:rsidR="00A30471">
        <w:rPr>
          <w:lang w:eastAsia="en-US"/>
        </w:rPr>
        <w:t xml:space="preserve"> </w:t>
      </w:r>
      <w:r>
        <w:rPr>
          <w:lang w:eastAsia="en-US"/>
        </w:rPr>
        <w:t>- kemik unu)</w:t>
      </w:r>
    </w:p>
    <w:p w:rsidR="00844BE5" w:rsidRPr="00DF197B" w:rsidRDefault="00844BE5" w:rsidP="00844BE5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Parti, seri veya kod numaralarından en az biri,</w:t>
      </w:r>
    </w:p>
    <w:p w:rsidR="00844BE5" w:rsidRPr="00DF197B" w:rsidRDefault="00844BE5" w:rsidP="00844BE5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Net kütlesi ( kg veya g olarak),</w:t>
      </w:r>
    </w:p>
    <w:p w:rsidR="00844BE5" w:rsidRPr="00DF197B" w:rsidRDefault="00844BE5" w:rsidP="00844BE5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Firmaca tavsiye edilen son tüketim tarihi,</w:t>
      </w:r>
    </w:p>
    <w:p w:rsidR="00844BE5" w:rsidRPr="00DF197B" w:rsidRDefault="00844BE5" w:rsidP="00844BE5">
      <w:pPr>
        <w:numPr>
          <w:ilvl w:val="0"/>
          <w:numId w:val="24"/>
        </w:numPr>
        <w:spacing w:line="240" w:lineRule="atLeast"/>
        <w:rPr>
          <w:lang w:eastAsia="en-US"/>
        </w:rPr>
      </w:pPr>
      <w:r w:rsidRPr="00DF197B">
        <w:rPr>
          <w:lang w:eastAsia="en-US"/>
        </w:rPr>
        <w:t>Büyük ambalajlardaki küçük tüketici ambalajların sayısı ve kütlesi (isteğe bağlı).</w:t>
      </w:r>
    </w:p>
    <w:p w:rsidR="00844BE5" w:rsidRPr="004476D1" w:rsidRDefault="00844BE5" w:rsidP="00844BE5">
      <w:pPr>
        <w:jc w:val="both"/>
      </w:pPr>
    </w:p>
    <w:p w:rsidR="00844BE5" w:rsidRPr="004476D1" w:rsidRDefault="009A3255" w:rsidP="00844BE5">
      <w:pPr>
        <w:jc w:val="both"/>
      </w:pPr>
      <w:r>
        <w:rPr>
          <w:rFonts w:cs="Arial"/>
        </w:rPr>
        <w:t>Et - k</w:t>
      </w:r>
      <w:r w:rsidR="00844BE5">
        <w:rPr>
          <w:rFonts w:cs="Arial"/>
        </w:rPr>
        <w:t>emik unu ambalajlı,</w:t>
      </w:r>
      <w:r w:rsidR="00844BE5" w:rsidRPr="006F48DE">
        <w:rPr>
          <w:rFonts w:cs="Arial"/>
        </w:rPr>
        <w:t xml:space="preserve"> dökme </w:t>
      </w:r>
      <w:r w:rsidR="00844BE5" w:rsidRPr="004476D1">
        <w:rPr>
          <w:rFonts w:cs="Arial"/>
        </w:rPr>
        <w:t>veya açık ambalajlarda piyasaya arz edilmesi halinde, beraberinde etiket bilgilerini içeren bir belge bulundurulur.</w:t>
      </w:r>
    </w:p>
    <w:p w:rsidR="00B64CD8" w:rsidRPr="00DE0B43" w:rsidRDefault="00B64CD8" w:rsidP="00B64CD8">
      <w:pPr>
        <w:shd w:val="clear" w:color="auto" w:fill="FFFFFF"/>
        <w:jc w:val="both"/>
        <w:rPr>
          <w:b/>
          <w:bCs/>
          <w:color w:val="C0504D" w:themeColor="accent2"/>
        </w:rPr>
      </w:pPr>
    </w:p>
    <w:p w:rsidR="00B64CD8" w:rsidRPr="00461463" w:rsidRDefault="00B64CD8" w:rsidP="00B64CD8">
      <w:pPr>
        <w:pStyle w:val="Balk2"/>
      </w:pPr>
      <w:bookmarkStart w:id="120" w:name="_Toc349927065"/>
      <w:bookmarkStart w:id="121" w:name="_Toc435005393"/>
      <w:r w:rsidRPr="00461463">
        <w:t>6.3</w:t>
      </w:r>
      <w:r w:rsidRPr="00461463">
        <w:tab/>
      </w:r>
      <w:proofErr w:type="spellStart"/>
      <w:r w:rsidRPr="00461463">
        <w:t>Muhafaza</w:t>
      </w:r>
      <w:proofErr w:type="spellEnd"/>
      <w:r w:rsidR="009A3255">
        <w:t xml:space="preserve"> </w:t>
      </w:r>
      <w:proofErr w:type="spellStart"/>
      <w:r w:rsidRPr="00461463">
        <w:t>ve</w:t>
      </w:r>
      <w:proofErr w:type="spellEnd"/>
      <w:r w:rsidR="009A3255">
        <w:t xml:space="preserve"> </w:t>
      </w:r>
      <w:proofErr w:type="spellStart"/>
      <w:r w:rsidRPr="00461463">
        <w:t>nakliye</w:t>
      </w:r>
      <w:bookmarkEnd w:id="119"/>
      <w:bookmarkEnd w:id="120"/>
      <w:bookmarkEnd w:id="121"/>
      <w:proofErr w:type="spellEnd"/>
    </w:p>
    <w:p w:rsidR="00844BE5" w:rsidRDefault="00844BE5" w:rsidP="00844BE5">
      <w:pPr>
        <w:shd w:val="clear" w:color="auto" w:fill="FFFFFF"/>
        <w:jc w:val="both"/>
        <w:rPr>
          <w:rFonts w:cs="Arial"/>
        </w:rPr>
      </w:pPr>
      <w:r w:rsidRPr="00A30471">
        <w:rPr>
          <w:rFonts w:cs="Arial"/>
        </w:rPr>
        <w:t>TS 8604’e</w:t>
      </w:r>
      <w:r>
        <w:rPr>
          <w:rFonts w:cs="Arial"/>
        </w:rPr>
        <w:t xml:space="preserve"> göre yapılır. </w:t>
      </w:r>
      <w:r w:rsidR="008E3AC0">
        <w:rPr>
          <w:rFonts w:cs="Arial"/>
        </w:rPr>
        <w:t xml:space="preserve"> Et-k</w:t>
      </w:r>
      <w:r w:rsidR="008814B8">
        <w:rPr>
          <w:rFonts w:cs="Arial"/>
        </w:rPr>
        <w:t>emik unu</w:t>
      </w:r>
      <w:r>
        <w:rPr>
          <w:rFonts w:cs="Arial"/>
        </w:rPr>
        <w:t xml:space="preserve"> ve </w:t>
      </w:r>
      <w:r w:rsidRPr="00461463">
        <w:rPr>
          <w:rFonts w:cs="Arial"/>
        </w:rPr>
        <w:t>bunların içinde bulundukları ambalajlar, işleme yerlerinde, depolarda ve taşıtlarda,</w:t>
      </w:r>
      <w:r w:rsidR="009A3255">
        <w:rPr>
          <w:rFonts w:cs="Arial"/>
        </w:rPr>
        <w:t xml:space="preserve"> </w:t>
      </w:r>
      <w:r w:rsidRPr="00461463">
        <w:rPr>
          <w:rFonts w:cs="Arial"/>
        </w:rPr>
        <w:t>bulaşma ve çapraz bulaşmaya imkan vermeyecek v</w:t>
      </w:r>
      <w:r>
        <w:rPr>
          <w:rFonts w:cs="Arial"/>
        </w:rPr>
        <w:t xml:space="preserve">e genel olarak </w:t>
      </w:r>
      <w:proofErr w:type="gramStart"/>
      <w:r w:rsidRPr="006F1E1A">
        <w:rPr>
          <w:rFonts w:cs="Arial"/>
        </w:rPr>
        <w:t>hijyen</w:t>
      </w:r>
      <w:proofErr w:type="gramEnd"/>
      <w:r w:rsidRPr="006F1E1A">
        <w:rPr>
          <w:rFonts w:cs="Arial"/>
        </w:rPr>
        <w:t xml:space="preserve"> gereklilikleri</w:t>
      </w:r>
      <w:r w:rsidRPr="00461463">
        <w:rPr>
          <w:rFonts w:cs="Arial"/>
        </w:rPr>
        <w:t xml:space="preserve"> ve ürün kalitesi üzerine olumsuz bir etki oluşturmayacak şekilde bulundurulmalıdır.</w:t>
      </w:r>
    </w:p>
    <w:p w:rsidR="00844BE5" w:rsidRPr="00461463" w:rsidRDefault="00844BE5" w:rsidP="00844BE5">
      <w:pPr>
        <w:shd w:val="clear" w:color="auto" w:fill="FFFFFF"/>
        <w:jc w:val="both"/>
        <w:rPr>
          <w:rFonts w:cs="Arial"/>
        </w:rPr>
      </w:pPr>
    </w:p>
    <w:p w:rsidR="00844BE5" w:rsidRPr="00461463" w:rsidRDefault="00844BE5" w:rsidP="00844BE5">
      <w:pPr>
        <w:shd w:val="clear" w:color="auto" w:fill="FFFFFF"/>
        <w:jc w:val="both"/>
        <w:rPr>
          <w:rFonts w:cs="Arial"/>
        </w:rPr>
      </w:pPr>
      <w:r w:rsidRPr="00461463">
        <w:rPr>
          <w:rFonts w:cs="Arial"/>
        </w:rPr>
        <w:t>İçinde</w:t>
      </w:r>
      <w:r w:rsidR="00A30471">
        <w:rPr>
          <w:rFonts w:cs="Arial"/>
        </w:rPr>
        <w:t xml:space="preserve"> </w:t>
      </w:r>
      <w:r w:rsidR="009A3255">
        <w:rPr>
          <w:rFonts w:cs="Arial"/>
        </w:rPr>
        <w:t xml:space="preserve">et - </w:t>
      </w:r>
      <w:r w:rsidR="00A30471">
        <w:rPr>
          <w:rFonts w:cs="Arial"/>
        </w:rPr>
        <w:t>k</w:t>
      </w:r>
      <w:r>
        <w:rPr>
          <w:rFonts w:cs="Arial"/>
        </w:rPr>
        <w:t xml:space="preserve">emik unu </w:t>
      </w:r>
      <w:r w:rsidRPr="00461463">
        <w:rPr>
          <w:rFonts w:cs="Arial"/>
        </w:rPr>
        <w:t xml:space="preserve">bulunan ambalâjlar veya </w:t>
      </w:r>
      <w:r w:rsidRPr="006F48DE">
        <w:rPr>
          <w:rFonts w:cs="Arial"/>
        </w:rPr>
        <w:t>dökme</w:t>
      </w:r>
      <w:r>
        <w:rPr>
          <w:rFonts w:cs="Arial"/>
        </w:rPr>
        <w:t xml:space="preserve"> halindeki </w:t>
      </w:r>
      <w:r w:rsidR="009A3255">
        <w:rPr>
          <w:rFonts w:cs="Arial"/>
        </w:rPr>
        <w:t xml:space="preserve">et - </w:t>
      </w:r>
      <w:r>
        <w:rPr>
          <w:rFonts w:cs="Arial"/>
        </w:rPr>
        <w:t>kemik unu</w:t>
      </w:r>
      <w:r w:rsidRPr="00461463">
        <w:rPr>
          <w:rFonts w:cs="Arial"/>
        </w:rPr>
        <w:t>, kuru zemin üzerinde, havadar, serin, doğrudan güneş ışığı almayan yerlerde depolanmalı, yağış altında bırakılmamalı ve bu durumda yüklenip boşaltılmamalıdır.</w:t>
      </w:r>
    </w:p>
    <w:p w:rsidR="00844BE5" w:rsidRPr="00461463" w:rsidRDefault="00844BE5" w:rsidP="00844BE5">
      <w:pPr>
        <w:shd w:val="clear" w:color="auto" w:fill="FFFFFF"/>
        <w:jc w:val="both"/>
        <w:rPr>
          <w:rFonts w:cs="Arial"/>
        </w:rPr>
      </w:pPr>
    </w:p>
    <w:p w:rsidR="00844BE5" w:rsidRPr="001E3DCE" w:rsidRDefault="009A3255" w:rsidP="00844BE5">
      <w:pPr>
        <w:shd w:val="clear" w:color="auto" w:fill="FFFFFF"/>
        <w:jc w:val="both"/>
        <w:rPr>
          <w:szCs w:val="22"/>
        </w:rPr>
      </w:pPr>
      <w:r>
        <w:rPr>
          <w:rFonts w:cs="Arial"/>
        </w:rPr>
        <w:t xml:space="preserve"> Et - k</w:t>
      </w:r>
      <w:r w:rsidR="00844BE5">
        <w:rPr>
          <w:rFonts w:cs="Arial"/>
        </w:rPr>
        <w:t xml:space="preserve">emik ununun ve </w:t>
      </w:r>
      <w:r w:rsidR="00844BE5" w:rsidRPr="00461463">
        <w:rPr>
          <w:rFonts w:cs="Arial"/>
        </w:rPr>
        <w:t>ambalajlarının bulunduğu depo kuru, hoşa gitmeyen kokulardan arınmış, böcek ve haşerelerin girişini önleyecek yapıda olmalıdır.</w:t>
      </w:r>
    </w:p>
    <w:p w:rsidR="00B64CD8" w:rsidRPr="00DE0B43" w:rsidRDefault="00B64CD8" w:rsidP="00B64CD8">
      <w:pPr>
        <w:rPr>
          <w:rFonts w:cs="Arial"/>
          <w:color w:val="C0504D" w:themeColor="accent2"/>
          <w:lang w:eastAsia="en-US"/>
        </w:rPr>
      </w:pPr>
    </w:p>
    <w:p w:rsidR="00B64CD8" w:rsidRPr="00461463" w:rsidRDefault="00B64CD8" w:rsidP="00B64CD8">
      <w:pPr>
        <w:pStyle w:val="Balk1"/>
      </w:pPr>
      <w:bookmarkStart w:id="122" w:name="_Toc524434584"/>
      <w:bookmarkStart w:id="123" w:name="_Toc35849347"/>
      <w:bookmarkStart w:id="124" w:name="_Toc349927066"/>
      <w:bookmarkStart w:id="125" w:name="_Toc435005394"/>
      <w:r w:rsidRPr="00461463">
        <w:t>7</w:t>
      </w:r>
      <w:r w:rsidRPr="00461463">
        <w:tab/>
      </w:r>
      <w:proofErr w:type="spellStart"/>
      <w:r w:rsidRPr="00461463">
        <w:t>Çeşitli</w:t>
      </w:r>
      <w:proofErr w:type="spellEnd"/>
      <w:r w:rsidR="009A3255">
        <w:t xml:space="preserve"> </w:t>
      </w:r>
      <w:proofErr w:type="spellStart"/>
      <w:r w:rsidRPr="00461463">
        <w:t>hükümler</w:t>
      </w:r>
      <w:bookmarkEnd w:id="122"/>
      <w:bookmarkEnd w:id="123"/>
      <w:bookmarkEnd w:id="124"/>
      <w:bookmarkEnd w:id="125"/>
      <w:proofErr w:type="spellEnd"/>
    </w:p>
    <w:p w:rsidR="00844BE5" w:rsidRDefault="00844BE5" w:rsidP="00844BE5">
      <w:pPr>
        <w:shd w:val="clear" w:color="auto" w:fill="FFFFFF"/>
        <w:jc w:val="both"/>
        <w:rPr>
          <w:rFonts w:cs="Arial"/>
        </w:rPr>
      </w:pPr>
      <w:bookmarkStart w:id="126" w:name="_Toc25858064"/>
      <w:bookmarkStart w:id="127" w:name="_Toc117572523"/>
      <w:bookmarkStart w:id="128" w:name="_Toc118382069"/>
      <w:bookmarkStart w:id="129" w:name="_Toc127692982"/>
      <w:bookmarkStart w:id="130" w:name="_Toc128298361"/>
      <w:bookmarkStart w:id="131" w:name="_Toc134264725"/>
      <w:bookmarkStart w:id="132" w:name="_Toc159849920"/>
      <w:bookmarkStart w:id="133" w:name="_Toc160424981"/>
      <w:bookmarkStart w:id="134" w:name="_Toc161482561"/>
      <w:bookmarkStart w:id="135" w:name="_Toc162065322"/>
      <w:bookmarkStart w:id="136" w:name="_Toc184575206"/>
      <w:bookmarkStart w:id="137" w:name="_Toc187124037"/>
      <w:bookmarkStart w:id="138" w:name="_Toc187124125"/>
      <w:bookmarkStart w:id="139" w:name="_Toc187124507"/>
      <w:bookmarkStart w:id="140" w:name="_Toc264913523"/>
      <w:bookmarkStart w:id="141" w:name="_Toc266447957"/>
      <w:bookmarkEnd w:id="69"/>
      <w:bookmarkEnd w:id="70"/>
      <w:bookmarkEnd w:id="71"/>
      <w:bookmarkEnd w:id="72"/>
      <w:bookmarkEnd w:id="73"/>
      <w:bookmarkEnd w:id="74"/>
      <w:r w:rsidRPr="00461463">
        <w:rPr>
          <w:rFonts w:cs="Arial"/>
        </w:rPr>
        <w:t xml:space="preserve">Üretici veya piyasaya arz eden, bu standarda uygun olarak üretildiğini beyan ettiği </w:t>
      </w:r>
      <w:r w:rsidR="009A3255">
        <w:rPr>
          <w:rFonts w:cs="Arial"/>
        </w:rPr>
        <w:t xml:space="preserve">et - </w:t>
      </w:r>
      <w:r>
        <w:rPr>
          <w:rFonts w:cs="Arial"/>
        </w:rPr>
        <w:t xml:space="preserve">kemik unu </w:t>
      </w:r>
      <w:r w:rsidRPr="00461463">
        <w:rPr>
          <w:rFonts w:cs="Arial"/>
        </w:rPr>
        <w:t>için, istendiğinde, standarda uygunluk beyannamesi vermeye veya göstermeye</w:t>
      </w:r>
      <w:r>
        <w:rPr>
          <w:rFonts w:cs="Arial"/>
        </w:rPr>
        <w:t xml:space="preserve">, hangi tür hayvanların kemiklerinin </w:t>
      </w:r>
      <w:r w:rsidRPr="00427396">
        <w:rPr>
          <w:rFonts w:cs="Arial"/>
        </w:rPr>
        <w:t>işlendiğini</w:t>
      </w:r>
      <w:r>
        <w:rPr>
          <w:rFonts w:cs="Arial"/>
        </w:rPr>
        <w:t xml:space="preserve"> ve işlenmiş olan </w:t>
      </w:r>
      <w:r w:rsidR="008E3AC0">
        <w:rPr>
          <w:rFonts w:cs="Arial"/>
        </w:rPr>
        <w:t>hayvansal ürünün</w:t>
      </w:r>
      <w:r w:rsidR="008814B8">
        <w:rPr>
          <w:rFonts w:cs="Arial"/>
        </w:rPr>
        <w:t xml:space="preserve"> </w:t>
      </w:r>
      <w:r w:rsidR="008814B8" w:rsidRPr="00427396">
        <w:rPr>
          <w:rFonts w:cs="Arial"/>
        </w:rPr>
        <w:t>ait</w:t>
      </w:r>
      <w:r w:rsidRPr="00427396">
        <w:rPr>
          <w:rFonts w:cs="Arial"/>
        </w:rPr>
        <w:t xml:space="preserve"> olduğu hayvanların menşeini belgelemeye mecburdur</w:t>
      </w:r>
      <w:r w:rsidRPr="00461463">
        <w:rPr>
          <w:rFonts w:cs="Arial"/>
        </w:rPr>
        <w:t xml:space="preserve">. </w:t>
      </w:r>
    </w:p>
    <w:p w:rsidR="00844BE5" w:rsidRDefault="00844BE5" w:rsidP="00844BE5">
      <w:pPr>
        <w:shd w:val="clear" w:color="auto" w:fill="FFFFFF"/>
        <w:jc w:val="both"/>
        <w:rPr>
          <w:rFonts w:cs="Arial"/>
        </w:rPr>
      </w:pPr>
    </w:p>
    <w:p w:rsidR="00844BE5" w:rsidRPr="00461463" w:rsidRDefault="00844BE5" w:rsidP="00844BE5">
      <w:pPr>
        <w:shd w:val="clear" w:color="auto" w:fill="FFFFFF"/>
        <w:jc w:val="both"/>
        <w:rPr>
          <w:rFonts w:cs="Arial"/>
        </w:rPr>
      </w:pPr>
      <w:r w:rsidRPr="00461463">
        <w:rPr>
          <w:rFonts w:cs="Arial"/>
        </w:rPr>
        <w:t xml:space="preserve">Bu beyannamede satış konusu </w:t>
      </w:r>
      <w:r w:rsidR="000E029C">
        <w:rPr>
          <w:rFonts w:cs="Arial"/>
        </w:rPr>
        <w:t xml:space="preserve">et - </w:t>
      </w:r>
      <w:r>
        <w:rPr>
          <w:rFonts w:cs="Arial"/>
        </w:rPr>
        <w:t xml:space="preserve">kemik unu; </w:t>
      </w:r>
    </w:p>
    <w:p w:rsidR="00844BE5" w:rsidRPr="006F48DE" w:rsidRDefault="00844BE5" w:rsidP="00844BE5">
      <w:pPr>
        <w:pStyle w:val="GvdeMetniGirintisi2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b/>
          <w:bCs/>
        </w:rPr>
      </w:pPr>
      <w:r w:rsidRPr="006F48DE">
        <w:rPr>
          <w:rFonts w:cs="Arial"/>
        </w:rPr>
        <w:t>Madde</w:t>
      </w:r>
      <w:r w:rsidRPr="00A30471">
        <w:rPr>
          <w:rFonts w:cs="Arial"/>
        </w:rPr>
        <w:t xml:space="preserve"> 4’teki</w:t>
      </w:r>
      <w:r w:rsidRPr="006F48DE">
        <w:rPr>
          <w:rFonts w:cs="Arial"/>
        </w:rPr>
        <w:t xml:space="preserve"> özelliklerde olduğunun,</w:t>
      </w:r>
    </w:p>
    <w:p w:rsidR="000E029C" w:rsidRDefault="00844BE5" w:rsidP="000E029C">
      <w:pPr>
        <w:pStyle w:val="GvdeMetniGirintisi2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b/>
          <w:bCs/>
        </w:rPr>
      </w:pPr>
      <w:r w:rsidRPr="006F48DE">
        <w:rPr>
          <w:rFonts w:cs="Arial"/>
        </w:rPr>
        <w:t>Madde</w:t>
      </w:r>
      <w:r w:rsidRPr="009A3255">
        <w:rPr>
          <w:rFonts w:cs="Arial"/>
          <w:color w:val="FF0000"/>
        </w:rPr>
        <w:t xml:space="preserve"> </w:t>
      </w:r>
      <w:r w:rsidRPr="00A30471">
        <w:rPr>
          <w:rFonts w:cs="Arial"/>
        </w:rPr>
        <w:t>5’t</w:t>
      </w:r>
      <w:r w:rsidRPr="006F48DE">
        <w:rPr>
          <w:rFonts w:cs="Arial"/>
        </w:rPr>
        <w:t>eki</w:t>
      </w:r>
      <w:r w:rsidRPr="00461463">
        <w:rPr>
          <w:rFonts w:cs="Arial"/>
        </w:rPr>
        <w:t xml:space="preserve"> muayene ve deneylerin yapılmış ve uygun sonuç alınmış bulunduğunun </w:t>
      </w:r>
    </w:p>
    <w:p w:rsidR="000E029C" w:rsidRDefault="000E029C" w:rsidP="000E029C">
      <w:pPr>
        <w:pStyle w:val="GvdeMetniGirintisi2"/>
        <w:shd w:val="clear" w:color="auto" w:fill="FFFFFF"/>
        <w:spacing w:after="0" w:line="240" w:lineRule="auto"/>
        <w:ind w:left="0"/>
        <w:jc w:val="both"/>
        <w:rPr>
          <w:b/>
          <w:bCs/>
        </w:rPr>
      </w:pPr>
    </w:p>
    <w:p w:rsidR="00844BE5" w:rsidRPr="000E029C" w:rsidRDefault="00844BE5" w:rsidP="000E029C">
      <w:pPr>
        <w:pStyle w:val="GvdeMetniGirintisi2"/>
        <w:shd w:val="clear" w:color="auto" w:fill="FFFFFF"/>
        <w:spacing w:after="0" w:line="240" w:lineRule="auto"/>
        <w:ind w:left="0"/>
        <w:jc w:val="both"/>
        <w:rPr>
          <w:b/>
          <w:bCs/>
        </w:rPr>
      </w:pPr>
      <w:proofErr w:type="gramStart"/>
      <w:r w:rsidRPr="000E029C">
        <w:rPr>
          <w:rFonts w:cs="Arial"/>
        </w:rPr>
        <w:t>belirtilmesi</w:t>
      </w:r>
      <w:proofErr w:type="gramEnd"/>
      <w:r w:rsidRPr="000E029C">
        <w:rPr>
          <w:rFonts w:cs="Arial"/>
        </w:rPr>
        <w:t xml:space="preserve"> gerekir.</w:t>
      </w:r>
    </w:p>
    <w:p w:rsidR="00844BE5" w:rsidRPr="00461463" w:rsidRDefault="00844BE5" w:rsidP="00844BE5">
      <w:pPr>
        <w:pStyle w:val="GvdeMetniGirintisi2"/>
        <w:shd w:val="clear" w:color="auto" w:fill="FFFFFF"/>
        <w:spacing w:after="0" w:line="240" w:lineRule="auto"/>
        <w:ind w:left="0"/>
        <w:jc w:val="both"/>
        <w:rPr>
          <w:b/>
          <w:bCs/>
        </w:rPr>
      </w:pPr>
    </w:p>
    <w:p w:rsidR="00D03D09" w:rsidRPr="00D03D09" w:rsidRDefault="00844BE5" w:rsidP="00D7157A">
      <w:pPr>
        <w:ind w:left="567" w:hanging="567"/>
        <w:jc w:val="both"/>
        <w:rPr>
          <w:rFonts w:cs="Arial"/>
        </w:rPr>
      </w:pPr>
      <w:r w:rsidRPr="00461463">
        <w:rPr>
          <w:rFonts w:cs="Arial"/>
          <w:b/>
          <w:bCs/>
          <w:w w:val="107"/>
          <w:szCs w:val="19"/>
        </w:rPr>
        <w:t>Not -</w:t>
      </w:r>
      <w:r w:rsidR="00D7157A">
        <w:rPr>
          <w:rFonts w:cs="Arial"/>
          <w:b/>
          <w:bCs/>
          <w:w w:val="107"/>
          <w:szCs w:val="19"/>
        </w:rPr>
        <w:tab/>
      </w:r>
      <w:r w:rsidRPr="00461463">
        <w:t xml:space="preserve">Bu standartta yer almayan hususlarda 5996 sayılı </w:t>
      </w:r>
      <w:r w:rsidR="006C65C4">
        <w:t>“</w:t>
      </w:r>
      <w:r w:rsidRPr="00461463">
        <w:t>Veteriner Hizmetleri, Bitki Sağlığı, Gıda ve Yem Kanunu</w:t>
      </w:r>
      <w:r w:rsidR="006C65C4">
        <w:t>”</w:t>
      </w:r>
      <w:r w:rsidRPr="00461463">
        <w:t xml:space="preserve"> hükümlerine ve bu Kanuna dayanılarak yayımlanan yem mevzuatına</w:t>
      </w:r>
      <w:r>
        <w:t xml:space="preserve"> ve </w:t>
      </w:r>
      <w:r w:rsidR="006C65C4">
        <w:t>“</w:t>
      </w:r>
      <w:r>
        <w:t>İnsan Tüketiminde Kullanılmayan Hayvansal Yan Ürün</w:t>
      </w:r>
      <w:r w:rsidR="009A3255">
        <w:t xml:space="preserve"> </w:t>
      </w:r>
      <w:r w:rsidR="006C65C4">
        <w:t>Yönetmeliği”ne</w:t>
      </w:r>
      <w:r w:rsidR="009A3255">
        <w:t xml:space="preserve"> </w:t>
      </w:r>
      <w:r w:rsidRPr="00461463">
        <w:t>göre işlem yapılır.</w:t>
      </w:r>
      <w:r w:rsidR="001D24EF">
        <w:t xml:space="preserve">                                    </w:t>
      </w:r>
    </w:p>
    <w:p w:rsidR="00D03D09" w:rsidRDefault="00D03D09" w:rsidP="00D7157A"/>
    <w:p w:rsidR="00D7157A" w:rsidRDefault="00D7157A" w:rsidP="00D7157A"/>
    <w:p w:rsidR="00D7157A" w:rsidRPr="00D7157A" w:rsidRDefault="00D7157A" w:rsidP="00D7157A"/>
    <w:p w:rsidR="002E3062" w:rsidRPr="002E3062" w:rsidRDefault="002E3062" w:rsidP="002E3062">
      <w:pPr>
        <w:rPr>
          <w:lang w:val="en-US"/>
        </w:rPr>
      </w:pPr>
    </w:p>
    <w:p w:rsidR="00B64CD8" w:rsidRPr="005E2A73" w:rsidRDefault="002E3062" w:rsidP="002844D4">
      <w:pPr>
        <w:pStyle w:val="Balk1"/>
      </w:pPr>
      <w:r>
        <w:tab/>
      </w:r>
      <w:r>
        <w:tab/>
      </w:r>
      <w:r>
        <w:tab/>
      </w:r>
      <w:r>
        <w:tab/>
      </w:r>
      <w:r>
        <w:tab/>
      </w:r>
      <w:bookmarkStart w:id="142" w:name="_Toc433648553"/>
      <w:bookmarkStart w:id="143" w:name="_Toc435005395"/>
      <w:proofErr w:type="spellStart"/>
      <w:r w:rsidR="00B64CD8" w:rsidRPr="005E2A73">
        <w:t>Yararlanılan</w:t>
      </w:r>
      <w:proofErr w:type="spellEnd"/>
      <w:r w:rsidR="001D24EF">
        <w:t xml:space="preserve"> </w:t>
      </w:r>
      <w:proofErr w:type="spellStart"/>
      <w:r w:rsidR="00B64CD8" w:rsidRPr="005E2A73">
        <w:t>kaynaklar</w:t>
      </w:r>
      <w:bookmarkEnd w:id="126"/>
      <w:bookmarkEnd w:id="142"/>
      <w:bookmarkEnd w:id="143"/>
      <w:proofErr w:type="spellEnd"/>
    </w:p>
    <w:p w:rsidR="00B64CD8" w:rsidRPr="00F871C4" w:rsidRDefault="00B64CD8" w:rsidP="00B64CD8">
      <w:pPr>
        <w:jc w:val="center"/>
        <w:rPr>
          <w:color w:val="FF0000"/>
        </w:rPr>
      </w:pPr>
    </w:p>
    <w:p w:rsidR="00B64CD8" w:rsidRPr="005E2A73" w:rsidRDefault="009E06C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</w:rPr>
      </w:pPr>
      <w:bookmarkStart w:id="144" w:name="_Toc494100341"/>
      <w:bookmarkStart w:id="145" w:name="_Toc512702203"/>
      <w:bookmarkStart w:id="146" w:name="_Toc515349322"/>
      <w:bookmarkStart w:id="147" w:name="_Toc517688583"/>
      <w:bookmarkStart w:id="148" w:name="_Toc517772090"/>
      <w:bookmarkStart w:id="149" w:name="_Toc519619821"/>
      <w:r w:rsidRPr="005E2A73">
        <w:rPr>
          <w:rFonts w:cs="Arial"/>
        </w:rPr>
        <w:t>Yemlerin Piyasaya Arzı ve Kullanımı Hakkında Yönetmelik, Gıda Tarım ve Hayvancılık Bakanlığı, Ankara, 2011.</w:t>
      </w:r>
    </w:p>
    <w:p w:rsidR="00B64CD8" w:rsidRPr="005E2A73" w:rsidRDefault="00B64CD8" w:rsidP="00B64CD8">
      <w:pPr>
        <w:jc w:val="both"/>
        <w:rPr>
          <w:rFonts w:cs="Arial"/>
        </w:rPr>
      </w:pPr>
    </w:p>
    <w:bookmarkEnd w:id="144"/>
    <w:bookmarkEnd w:id="145"/>
    <w:bookmarkEnd w:id="146"/>
    <w:bookmarkEnd w:id="147"/>
    <w:bookmarkEnd w:id="148"/>
    <w:bookmarkEnd w:id="149"/>
    <w:p w:rsidR="009E06CE" w:rsidRPr="005E2A73" w:rsidRDefault="00FE2AA7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5E2A73">
        <w:fldChar w:fldCharType="begin"/>
      </w:r>
      <w:r w:rsidR="009E06CE" w:rsidRPr="005E2A73">
        <w:instrText xml:space="preserve"> HYPERLINK "http://www.gkgm.gov.tr/mevzuat/yonetmelik/yemlerin_resmi_kontrolu_numune_alma_analiz_metodlari_yonetmeligi.html" </w:instrText>
      </w:r>
      <w:r w:rsidRPr="005E2A73">
        <w:fldChar w:fldCharType="separate"/>
      </w:r>
      <w:r w:rsidR="009E06CE" w:rsidRPr="005E2A73">
        <w:rPr>
          <w:rFonts w:cs="Arial"/>
          <w:bdr w:val="none" w:sz="0" w:space="0" w:color="auto" w:frame="1"/>
        </w:rPr>
        <w:t>Yemlerin Resmi Kontrolü İçin Numune Alma ve Analiz Metotlarına Dair Yönetmeli</w:t>
      </w:r>
      <w:r w:rsidRPr="005E2A73">
        <w:rPr>
          <w:rFonts w:cs="Arial"/>
          <w:bdr w:val="none" w:sz="0" w:space="0" w:color="auto" w:frame="1"/>
        </w:rPr>
        <w:fldChar w:fldCharType="end"/>
      </w:r>
      <w:r w:rsidR="009E06CE" w:rsidRPr="005E2A73">
        <w:rPr>
          <w:rFonts w:cs="Arial"/>
        </w:rPr>
        <w:t>ği, Gıda Tarım ve Hayvancılık Bakanlığı, Ankara, 2011.</w:t>
      </w:r>
    </w:p>
    <w:p w:rsidR="009E06CE" w:rsidRPr="005E2A73" w:rsidRDefault="009E06CE" w:rsidP="009E06CE">
      <w:pPr>
        <w:pStyle w:val="ListeParagraf"/>
        <w:rPr>
          <w:rFonts w:cs="Arial"/>
          <w:szCs w:val="20"/>
        </w:rPr>
      </w:pPr>
    </w:p>
    <w:p w:rsidR="009E06CE" w:rsidRPr="005E2A73" w:rsidRDefault="009E06C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5E2A73">
        <w:rPr>
          <w:rFonts w:cs="Arial"/>
        </w:rPr>
        <w:t xml:space="preserve">2005/3 No.lu </w:t>
      </w:r>
      <w:r w:rsidRPr="005E2A73">
        <w:rPr>
          <w:rFonts w:cs="Arial"/>
          <w:bCs/>
        </w:rPr>
        <w:t xml:space="preserve">Yemlerde İstenmeyen Maddeler Hakkında Tebliği, Tarım ve </w:t>
      </w:r>
      <w:proofErr w:type="spellStart"/>
      <w:r w:rsidRPr="005E2A73">
        <w:rPr>
          <w:rFonts w:cs="Arial"/>
          <w:bCs/>
        </w:rPr>
        <w:t>Köyişleri</w:t>
      </w:r>
      <w:proofErr w:type="spellEnd"/>
      <w:r w:rsidR="00A30471">
        <w:rPr>
          <w:rFonts w:cs="Arial"/>
          <w:bCs/>
        </w:rPr>
        <w:t xml:space="preserve"> </w:t>
      </w:r>
      <w:r w:rsidRPr="005E2A73">
        <w:rPr>
          <w:rFonts w:cs="Arial"/>
        </w:rPr>
        <w:t>Bakanlığı, Ankara, 2005.</w:t>
      </w:r>
    </w:p>
    <w:p w:rsidR="009E06CE" w:rsidRPr="005E2A73" w:rsidRDefault="009E06CE" w:rsidP="009E06CE">
      <w:pPr>
        <w:pStyle w:val="ListeParagraf"/>
        <w:rPr>
          <w:rFonts w:cs="Arial"/>
          <w:szCs w:val="20"/>
        </w:rPr>
      </w:pPr>
    </w:p>
    <w:p w:rsidR="009E06CE" w:rsidRPr="005E2A73" w:rsidRDefault="00EC140E" w:rsidP="00B64CD8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szCs w:val="20"/>
        </w:rPr>
      </w:pPr>
      <w:r w:rsidRPr="005E2A73">
        <w:rPr>
          <w:rFonts w:cs="Arial"/>
        </w:rPr>
        <w:t>İnsan Tüketiminde Kullanılmayan Hayvansal Yan Ürün Yönetmeliği, Ankara 2013</w:t>
      </w:r>
      <w:r w:rsidR="009E06CE" w:rsidRPr="005E2A73">
        <w:rPr>
          <w:rFonts w:cs="Arial"/>
        </w:rPr>
        <w:t>.</w:t>
      </w:r>
    </w:p>
    <w:p w:rsidR="00EC140E" w:rsidRPr="005E2A73" w:rsidRDefault="00EC140E" w:rsidP="00EC140E">
      <w:pPr>
        <w:pStyle w:val="ListeParagraf"/>
        <w:rPr>
          <w:rFonts w:cs="Arial"/>
          <w:szCs w:val="20"/>
        </w:rPr>
      </w:pPr>
    </w:p>
    <w:p w:rsidR="00AF3B21" w:rsidRPr="00437FF3" w:rsidRDefault="00EC140E" w:rsidP="00AF3B21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color w:val="C0504D" w:themeColor="accent2"/>
          <w:szCs w:val="20"/>
        </w:rPr>
      </w:pPr>
      <w:r w:rsidRPr="005E2A73">
        <w:t>5996 sayılı Veteriner Hizmetleri, Bitki Sağlığı, Gıda ve Yem Kanunu, Ankara 2011</w:t>
      </w:r>
    </w:p>
    <w:p w:rsidR="00437FF3" w:rsidRDefault="00437FF3" w:rsidP="00437FF3">
      <w:pPr>
        <w:pStyle w:val="ListeParagraf"/>
        <w:rPr>
          <w:rFonts w:cs="Arial"/>
          <w:color w:val="C0504D" w:themeColor="accent2"/>
          <w:szCs w:val="20"/>
        </w:rPr>
      </w:pPr>
    </w:p>
    <w:p w:rsidR="00437FF3" w:rsidRPr="008814B8" w:rsidRDefault="00437FF3" w:rsidP="00AF3B21">
      <w:pPr>
        <w:numPr>
          <w:ilvl w:val="0"/>
          <w:numId w:val="17"/>
        </w:numPr>
        <w:tabs>
          <w:tab w:val="clear" w:pos="644"/>
          <w:tab w:val="num" w:pos="284"/>
        </w:tabs>
        <w:ind w:left="284" w:hanging="284"/>
        <w:jc w:val="both"/>
        <w:rPr>
          <w:rFonts w:cs="Arial"/>
          <w:color w:val="C0504D" w:themeColor="accent2"/>
          <w:szCs w:val="20"/>
        </w:rPr>
      </w:pPr>
      <w:r>
        <w:t>NRA (1997b). Et-Kemik Ununun Besin Bileşimi. NRA Bülteni, sayı: 9, Eylül, 1997.</w:t>
      </w:r>
    </w:p>
    <w:p w:rsidR="00B64CD8" w:rsidRPr="00DE0B43" w:rsidRDefault="00B64CD8" w:rsidP="00B64CD8">
      <w:pPr>
        <w:tabs>
          <w:tab w:val="num" w:pos="284"/>
        </w:tabs>
        <w:ind w:left="284" w:hanging="284"/>
        <w:jc w:val="both"/>
        <w:rPr>
          <w:rFonts w:cs="Arial"/>
          <w:color w:val="C0504D" w:themeColor="accent2"/>
          <w:szCs w:val="20"/>
        </w:rPr>
      </w:pPr>
    </w:p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p w:rsidR="00B64CD8" w:rsidRPr="00BB073F" w:rsidRDefault="00B64CD8" w:rsidP="00B64CD8"/>
    <w:p w:rsidR="002A225F" w:rsidRDefault="002A225F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31144A" w:rsidRDefault="0031144A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31144A" w:rsidRDefault="0031144A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CC5D5D" w:rsidRDefault="00CC5D5D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p w:rsidR="00CC5D5D" w:rsidRDefault="00CC5D5D" w:rsidP="009E06CE">
      <w:pPr>
        <w:pStyle w:val="GvdeMetniGirintisi2"/>
        <w:tabs>
          <w:tab w:val="left" w:pos="270"/>
          <w:tab w:val="left" w:pos="426"/>
        </w:tabs>
        <w:spacing w:after="0" w:line="240" w:lineRule="auto"/>
        <w:ind w:left="357"/>
        <w:jc w:val="both"/>
      </w:pPr>
    </w:p>
    <w:sectPr w:rsidR="00CC5D5D" w:rsidSect="00D7157A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418" w:right="1134" w:bottom="1134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37D" w:rsidRDefault="000D237D">
      <w:r>
        <w:separator/>
      </w:r>
    </w:p>
  </w:endnote>
  <w:endnote w:type="continuationSeparator" w:id="0">
    <w:p w:rsidR="000D237D" w:rsidRDefault="000D2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37D" w:rsidRDefault="000D237D" w:rsidP="00293AA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37D" w:rsidRDefault="000D237D" w:rsidP="00293AA5">
    <w:pPr>
      <w:pStyle w:val="Altbilgi"/>
      <w:ind w:right="38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37D" w:rsidRDefault="000D237D" w:rsidP="00293AA5">
    <w:pPr>
      <w:pStyle w:val="Altbilgi"/>
      <w:ind w:right="360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D7157A">
      <w:rPr>
        <w:rStyle w:val="SayfaNumaras"/>
        <w:noProof/>
      </w:rPr>
      <w:t>4</w:t>
    </w:r>
    <w:r>
      <w:rPr>
        <w:rStyle w:val="SayfaNumaras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37D" w:rsidRDefault="000D237D" w:rsidP="00293AA5">
    <w:pPr>
      <w:pStyle w:val="Altbilgi"/>
      <w:ind w:right="38"/>
      <w:jc w:val="right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D7157A">
      <w:rPr>
        <w:rStyle w:val="SayfaNumaras"/>
        <w:noProof/>
      </w:rPr>
      <w:t>5</w:t>
    </w:r>
    <w:r>
      <w:rPr>
        <w:rStyle w:val="SayfaNumara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37D" w:rsidRDefault="000D237D">
      <w:r>
        <w:separator/>
      </w:r>
    </w:p>
  </w:footnote>
  <w:footnote w:type="continuationSeparator" w:id="0">
    <w:p w:rsidR="000D237D" w:rsidRDefault="000D2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7A" w:rsidRDefault="00D7157A" w:rsidP="00D7157A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1315/Revizyon</w:t>
    </w:r>
  </w:p>
  <w:p w:rsidR="000D237D" w:rsidRPr="00DF2760" w:rsidRDefault="000D237D" w:rsidP="00293AA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37D" w:rsidRDefault="000D237D" w:rsidP="00293AA5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1315/Revizyon</w:t>
    </w:r>
  </w:p>
  <w:p w:rsidR="000D237D" w:rsidRPr="00DF2760" w:rsidRDefault="000D237D" w:rsidP="00293AA5">
    <w:pPr>
      <w:pStyle w:val="stbilgi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7A" w:rsidRDefault="00D7157A" w:rsidP="00D7157A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1315/Revizyon</w:t>
    </w:r>
  </w:p>
  <w:p w:rsidR="000D237D" w:rsidRPr="00D7157A" w:rsidRDefault="000D237D" w:rsidP="00D7157A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37D" w:rsidRDefault="000D237D" w:rsidP="00293AA5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65.120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1315/Revizyon</w:t>
    </w:r>
  </w:p>
  <w:p w:rsidR="000D237D" w:rsidRPr="00F21C9C" w:rsidRDefault="000D237D" w:rsidP="00293AA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D756B"/>
    <w:multiLevelType w:val="hybridMultilevel"/>
    <w:tmpl w:val="BE7C3C18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E6D37"/>
    <w:multiLevelType w:val="hybridMultilevel"/>
    <w:tmpl w:val="63ECDE3C"/>
    <w:lvl w:ilvl="0" w:tplc="DD94F27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E6E81"/>
    <w:multiLevelType w:val="hybridMultilevel"/>
    <w:tmpl w:val="29BA42BE"/>
    <w:lvl w:ilvl="0" w:tplc="2168DE2E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769A6"/>
    <w:multiLevelType w:val="multilevel"/>
    <w:tmpl w:val="98BC0C94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4D73E56"/>
    <w:multiLevelType w:val="hybridMultilevel"/>
    <w:tmpl w:val="6602AFC2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6E5"/>
    <w:multiLevelType w:val="hybridMultilevel"/>
    <w:tmpl w:val="68C497A4"/>
    <w:lvl w:ilvl="0" w:tplc="30B0203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E40FE"/>
    <w:multiLevelType w:val="multilevel"/>
    <w:tmpl w:val="45E241A6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ADD3A36"/>
    <w:multiLevelType w:val="multilevel"/>
    <w:tmpl w:val="E974A59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4673432"/>
    <w:multiLevelType w:val="hybridMultilevel"/>
    <w:tmpl w:val="FF1EE940"/>
    <w:lvl w:ilvl="0" w:tplc="9E54643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40" w:hanging="360"/>
      </w:pPr>
    </w:lvl>
    <w:lvl w:ilvl="2" w:tplc="041F001B" w:tentative="1">
      <w:start w:val="1"/>
      <w:numFmt w:val="lowerRoman"/>
      <w:lvlText w:val="%3."/>
      <w:lvlJc w:val="right"/>
      <w:pPr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B62045A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1" w15:restartNumberingAfterBreak="0">
    <w:nsid w:val="33783C81"/>
    <w:multiLevelType w:val="hybridMultilevel"/>
    <w:tmpl w:val="D77C3A62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58E7"/>
    <w:multiLevelType w:val="multilevel"/>
    <w:tmpl w:val="CB32B80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4" w15:restartNumberingAfterBreak="0">
    <w:nsid w:val="45935DD4"/>
    <w:multiLevelType w:val="hybridMultilevel"/>
    <w:tmpl w:val="3092D168"/>
    <w:lvl w:ilvl="0" w:tplc="AC26DC90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6C4E0D"/>
    <w:multiLevelType w:val="hybridMultilevel"/>
    <w:tmpl w:val="205488FA"/>
    <w:lvl w:ilvl="0" w:tplc="3844FB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949FD"/>
    <w:multiLevelType w:val="hybridMultilevel"/>
    <w:tmpl w:val="66844D3C"/>
    <w:lvl w:ilvl="0" w:tplc="E11A2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142FA"/>
    <w:multiLevelType w:val="hybridMultilevel"/>
    <w:tmpl w:val="2E5E4A58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3262E"/>
    <w:multiLevelType w:val="hybridMultilevel"/>
    <w:tmpl w:val="F47E4850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8629D9"/>
    <w:multiLevelType w:val="hybridMultilevel"/>
    <w:tmpl w:val="FB2696EA"/>
    <w:lvl w:ilvl="0" w:tplc="A6D005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A762D"/>
    <w:multiLevelType w:val="hybridMultilevel"/>
    <w:tmpl w:val="D3C0287A"/>
    <w:lvl w:ilvl="0" w:tplc="3E8602B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938A0"/>
    <w:multiLevelType w:val="hybridMultilevel"/>
    <w:tmpl w:val="1AAEE714"/>
    <w:lvl w:ilvl="0" w:tplc="97CE5F8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94E9F"/>
    <w:multiLevelType w:val="multilevel"/>
    <w:tmpl w:val="FFE20A7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70504AB"/>
    <w:multiLevelType w:val="hybridMultilevel"/>
    <w:tmpl w:val="AA58A4FA"/>
    <w:lvl w:ilvl="0" w:tplc="791CA1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u w:val="singl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956B1"/>
    <w:multiLevelType w:val="hybridMultilevel"/>
    <w:tmpl w:val="7372669C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B20C74"/>
    <w:multiLevelType w:val="hybridMultilevel"/>
    <w:tmpl w:val="D570E47A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D034A"/>
    <w:multiLevelType w:val="hybridMultilevel"/>
    <w:tmpl w:val="E9E48012"/>
    <w:lvl w:ilvl="0" w:tplc="7220BF92">
      <w:start w:val="4"/>
      <w:numFmt w:val="bullet"/>
      <w:lvlText w:val="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6057E0D"/>
    <w:multiLevelType w:val="hybridMultilevel"/>
    <w:tmpl w:val="23305670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491967"/>
    <w:multiLevelType w:val="hybridMultilevel"/>
    <w:tmpl w:val="55787204"/>
    <w:lvl w:ilvl="0" w:tplc="9126D9D4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B000D"/>
    <w:multiLevelType w:val="hybridMultilevel"/>
    <w:tmpl w:val="91E8E4EA"/>
    <w:lvl w:ilvl="0" w:tplc="2BB2A52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CF53CC"/>
    <w:multiLevelType w:val="hybridMultilevel"/>
    <w:tmpl w:val="1CD0BB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D6949"/>
    <w:multiLevelType w:val="hybridMultilevel"/>
    <w:tmpl w:val="D18EE000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60076C"/>
    <w:multiLevelType w:val="hybridMultilevel"/>
    <w:tmpl w:val="A216D096"/>
    <w:lvl w:ilvl="0" w:tplc="47447F0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5777C9"/>
    <w:multiLevelType w:val="hybridMultilevel"/>
    <w:tmpl w:val="0402F8AA"/>
    <w:lvl w:ilvl="0" w:tplc="B88201E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2"/>
  </w:num>
  <w:num w:numId="3">
    <w:abstractNumId w:val="17"/>
  </w:num>
  <w:num w:numId="4">
    <w:abstractNumId w:val="7"/>
  </w:num>
  <w:num w:numId="5">
    <w:abstractNumId w:val="20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4"/>
  </w:num>
  <w:num w:numId="8">
    <w:abstractNumId w:val="14"/>
  </w:num>
  <w:num w:numId="9">
    <w:abstractNumId w:val="16"/>
  </w:num>
  <w:num w:numId="10">
    <w:abstractNumId w:val="8"/>
  </w:num>
  <w:num w:numId="11">
    <w:abstractNumId w:val="23"/>
  </w:num>
  <w:num w:numId="12">
    <w:abstractNumId w:val="22"/>
  </w:num>
  <w:num w:numId="13">
    <w:abstractNumId w:val="5"/>
  </w:num>
  <w:num w:numId="14">
    <w:abstractNumId w:val="1"/>
  </w:num>
  <w:num w:numId="15">
    <w:abstractNumId w:val="24"/>
  </w:num>
  <w:num w:numId="16">
    <w:abstractNumId w:val="31"/>
  </w:num>
  <w:num w:numId="17">
    <w:abstractNumId w:val="28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5"/>
  </w:num>
  <w:num w:numId="20">
    <w:abstractNumId w:val="19"/>
  </w:num>
  <w:num w:numId="21">
    <w:abstractNumId w:val="25"/>
  </w:num>
  <w:num w:numId="22">
    <w:abstractNumId w:val="18"/>
  </w:num>
  <w:num w:numId="23">
    <w:abstractNumId w:val="10"/>
  </w:num>
  <w:num w:numId="24">
    <w:abstractNumId w:val="13"/>
  </w:num>
  <w:num w:numId="25">
    <w:abstractNumId w:val="27"/>
  </w:num>
  <w:num w:numId="26">
    <w:abstractNumId w:val="11"/>
  </w:num>
  <w:num w:numId="27">
    <w:abstractNumId w:val="3"/>
  </w:num>
  <w:num w:numId="28">
    <w:abstractNumId w:val="6"/>
  </w:num>
  <w:num w:numId="29">
    <w:abstractNumId w:val="29"/>
  </w:num>
  <w:num w:numId="30">
    <w:abstractNumId w:val="2"/>
  </w:num>
  <w:num w:numId="31">
    <w:abstractNumId w:val="33"/>
  </w:num>
  <w:num w:numId="32">
    <w:abstractNumId w:val="9"/>
  </w:num>
  <w:num w:numId="33">
    <w:abstractNumId w:val="30"/>
  </w:num>
  <w:num w:numId="34">
    <w:abstractNumId w:val="21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4w8ZpRUkPlyueFeVA2EQa8pdfcrp155umE9GVtxGh0zwxRAidjYYyxiyjIPp67Mh3hSx650mr84JOrgw/Ra86Q==" w:salt="hPMe/ZovABgNkjtdu0ctFg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B8"/>
    <w:rsid w:val="00014867"/>
    <w:rsid w:val="00025330"/>
    <w:rsid w:val="00025E47"/>
    <w:rsid w:val="00027AB4"/>
    <w:rsid w:val="00033F86"/>
    <w:rsid w:val="00036636"/>
    <w:rsid w:val="000371F7"/>
    <w:rsid w:val="00043B9A"/>
    <w:rsid w:val="00061307"/>
    <w:rsid w:val="00077234"/>
    <w:rsid w:val="0008653F"/>
    <w:rsid w:val="00087A62"/>
    <w:rsid w:val="000926DF"/>
    <w:rsid w:val="00092D6C"/>
    <w:rsid w:val="000A0A37"/>
    <w:rsid w:val="000A1B07"/>
    <w:rsid w:val="000A6B1C"/>
    <w:rsid w:val="000B2914"/>
    <w:rsid w:val="000B7A9E"/>
    <w:rsid w:val="000C29BB"/>
    <w:rsid w:val="000C6861"/>
    <w:rsid w:val="000D237D"/>
    <w:rsid w:val="000D6601"/>
    <w:rsid w:val="000E029C"/>
    <w:rsid w:val="000E164C"/>
    <w:rsid w:val="000E3C43"/>
    <w:rsid w:val="000E3D17"/>
    <w:rsid w:val="000F0848"/>
    <w:rsid w:val="000F3E0E"/>
    <w:rsid w:val="00103EF4"/>
    <w:rsid w:val="001055C2"/>
    <w:rsid w:val="00120543"/>
    <w:rsid w:val="0012227A"/>
    <w:rsid w:val="001240C4"/>
    <w:rsid w:val="00141E63"/>
    <w:rsid w:val="001451A6"/>
    <w:rsid w:val="00145842"/>
    <w:rsid w:val="00150717"/>
    <w:rsid w:val="001535F8"/>
    <w:rsid w:val="001552BB"/>
    <w:rsid w:val="001557CD"/>
    <w:rsid w:val="00156492"/>
    <w:rsid w:val="00163574"/>
    <w:rsid w:val="00167DCC"/>
    <w:rsid w:val="001775E0"/>
    <w:rsid w:val="00183A00"/>
    <w:rsid w:val="001913AF"/>
    <w:rsid w:val="0019720D"/>
    <w:rsid w:val="001A2F5E"/>
    <w:rsid w:val="001A39E6"/>
    <w:rsid w:val="001A3BC3"/>
    <w:rsid w:val="001A60D1"/>
    <w:rsid w:val="001C00BA"/>
    <w:rsid w:val="001C58C0"/>
    <w:rsid w:val="001C6B18"/>
    <w:rsid w:val="001D24EF"/>
    <w:rsid w:val="001D2BB2"/>
    <w:rsid w:val="001D4B3E"/>
    <w:rsid w:val="001D4C64"/>
    <w:rsid w:val="001D66DC"/>
    <w:rsid w:val="001E0681"/>
    <w:rsid w:val="001F31F3"/>
    <w:rsid w:val="002130AE"/>
    <w:rsid w:val="0021388E"/>
    <w:rsid w:val="002143C5"/>
    <w:rsid w:val="002147B2"/>
    <w:rsid w:val="00234B55"/>
    <w:rsid w:val="00235E53"/>
    <w:rsid w:val="00236EAA"/>
    <w:rsid w:val="0025136B"/>
    <w:rsid w:val="00254ADB"/>
    <w:rsid w:val="00260F93"/>
    <w:rsid w:val="00261F6F"/>
    <w:rsid w:val="0027330C"/>
    <w:rsid w:val="00275FA7"/>
    <w:rsid w:val="00281B05"/>
    <w:rsid w:val="002844D4"/>
    <w:rsid w:val="00290BE7"/>
    <w:rsid w:val="002925EB"/>
    <w:rsid w:val="00292E25"/>
    <w:rsid w:val="00293AA5"/>
    <w:rsid w:val="002969DF"/>
    <w:rsid w:val="002A225F"/>
    <w:rsid w:val="002B2360"/>
    <w:rsid w:val="002B2557"/>
    <w:rsid w:val="002D0E35"/>
    <w:rsid w:val="002D5C14"/>
    <w:rsid w:val="002E3062"/>
    <w:rsid w:val="002E55E6"/>
    <w:rsid w:val="002F2028"/>
    <w:rsid w:val="002F27A0"/>
    <w:rsid w:val="003033CA"/>
    <w:rsid w:val="00304A89"/>
    <w:rsid w:val="0030515F"/>
    <w:rsid w:val="00307A62"/>
    <w:rsid w:val="0031144A"/>
    <w:rsid w:val="00314DEB"/>
    <w:rsid w:val="00315662"/>
    <w:rsid w:val="0031743A"/>
    <w:rsid w:val="00323A77"/>
    <w:rsid w:val="003242CC"/>
    <w:rsid w:val="00324A28"/>
    <w:rsid w:val="00327407"/>
    <w:rsid w:val="0033138F"/>
    <w:rsid w:val="00335A69"/>
    <w:rsid w:val="003363B9"/>
    <w:rsid w:val="00342A40"/>
    <w:rsid w:val="003444DE"/>
    <w:rsid w:val="00354E7D"/>
    <w:rsid w:val="003706E8"/>
    <w:rsid w:val="00374455"/>
    <w:rsid w:val="00383F5A"/>
    <w:rsid w:val="003866B2"/>
    <w:rsid w:val="003901B5"/>
    <w:rsid w:val="00395178"/>
    <w:rsid w:val="00397C42"/>
    <w:rsid w:val="003A2B20"/>
    <w:rsid w:val="003A2F9B"/>
    <w:rsid w:val="003A390B"/>
    <w:rsid w:val="003A4873"/>
    <w:rsid w:val="003B1153"/>
    <w:rsid w:val="003B3F70"/>
    <w:rsid w:val="003B401A"/>
    <w:rsid w:val="003B7A76"/>
    <w:rsid w:val="003F2817"/>
    <w:rsid w:val="003F37F6"/>
    <w:rsid w:val="003F6585"/>
    <w:rsid w:val="003F6D18"/>
    <w:rsid w:val="003F7787"/>
    <w:rsid w:val="004002AF"/>
    <w:rsid w:val="00403ED6"/>
    <w:rsid w:val="004044F8"/>
    <w:rsid w:val="004049C2"/>
    <w:rsid w:val="004102DF"/>
    <w:rsid w:val="004136E1"/>
    <w:rsid w:val="00423A59"/>
    <w:rsid w:val="00425B09"/>
    <w:rsid w:val="00430AEF"/>
    <w:rsid w:val="0043327D"/>
    <w:rsid w:val="00437FF3"/>
    <w:rsid w:val="004476D1"/>
    <w:rsid w:val="00461463"/>
    <w:rsid w:val="00462FEA"/>
    <w:rsid w:val="00463EAF"/>
    <w:rsid w:val="004718E7"/>
    <w:rsid w:val="00472353"/>
    <w:rsid w:val="0047474B"/>
    <w:rsid w:val="00474842"/>
    <w:rsid w:val="00480107"/>
    <w:rsid w:val="00492FCA"/>
    <w:rsid w:val="004A162F"/>
    <w:rsid w:val="004A3986"/>
    <w:rsid w:val="004B6A75"/>
    <w:rsid w:val="004C3185"/>
    <w:rsid w:val="004C34CD"/>
    <w:rsid w:val="004C7341"/>
    <w:rsid w:val="004F1D25"/>
    <w:rsid w:val="004F2667"/>
    <w:rsid w:val="004F2A56"/>
    <w:rsid w:val="004F2DAC"/>
    <w:rsid w:val="004F30E1"/>
    <w:rsid w:val="004F4870"/>
    <w:rsid w:val="0050238C"/>
    <w:rsid w:val="00511807"/>
    <w:rsid w:val="0051716A"/>
    <w:rsid w:val="00517CA4"/>
    <w:rsid w:val="00532B47"/>
    <w:rsid w:val="005337E5"/>
    <w:rsid w:val="005339B2"/>
    <w:rsid w:val="0053688F"/>
    <w:rsid w:val="00555D94"/>
    <w:rsid w:val="0055716C"/>
    <w:rsid w:val="005610B8"/>
    <w:rsid w:val="005630A5"/>
    <w:rsid w:val="00565BA1"/>
    <w:rsid w:val="005662B0"/>
    <w:rsid w:val="00571D62"/>
    <w:rsid w:val="00576FFF"/>
    <w:rsid w:val="00590CA7"/>
    <w:rsid w:val="005A01CC"/>
    <w:rsid w:val="005A042E"/>
    <w:rsid w:val="005B711B"/>
    <w:rsid w:val="005B7A83"/>
    <w:rsid w:val="005D5FCA"/>
    <w:rsid w:val="005E08E3"/>
    <w:rsid w:val="005E2A73"/>
    <w:rsid w:val="005E5E0E"/>
    <w:rsid w:val="005E6D5E"/>
    <w:rsid w:val="005F3294"/>
    <w:rsid w:val="005F52FF"/>
    <w:rsid w:val="005F6305"/>
    <w:rsid w:val="006044A7"/>
    <w:rsid w:val="00604AD0"/>
    <w:rsid w:val="006200E3"/>
    <w:rsid w:val="00620858"/>
    <w:rsid w:val="00620EBA"/>
    <w:rsid w:val="006262C2"/>
    <w:rsid w:val="0063284E"/>
    <w:rsid w:val="00633EA4"/>
    <w:rsid w:val="00650F63"/>
    <w:rsid w:val="00654997"/>
    <w:rsid w:val="00661815"/>
    <w:rsid w:val="00672A5B"/>
    <w:rsid w:val="0067702A"/>
    <w:rsid w:val="00683DDD"/>
    <w:rsid w:val="006A4EE2"/>
    <w:rsid w:val="006A5692"/>
    <w:rsid w:val="006A6336"/>
    <w:rsid w:val="006A674D"/>
    <w:rsid w:val="006A6F58"/>
    <w:rsid w:val="006B13B3"/>
    <w:rsid w:val="006C3DA8"/>
    <w:rsid w:val="006C5160"/>
    <w:rsid w:val="006C65C4"/>
    <w:rsid w:val="006C6BD3"/>
    <w:rsid w:val="006E02C9"/>
    <w:rsid w:val="006E5C9D"/>
    <w:rsid w:val="006F1E1A"/>
    <w:rsid w:val="006F48DE"/>
    <w:rsid w:val="00702F8E"/>
    <w:rsid w:val="007107F5"/>
    <w:rsid w:val="00711515"/>
    <w:rsid w:val="00716A38"/>
    <w:rsid w:val="00721558"/>
    <w:rsid w:val="007428DE"/>
    <w:rsid w:val="0074650E"/>
    <w:rsid w:val="0075678E"/>
    <w:rsid w:val="00756835"/>
    <w:rsid w:val="00757D84"/>
    <w:rsid w:val="0076397D"/>
    <w:rsid w:val="00763A09"/>
    <w:rsid w:val="00770A56"/>
    <w:rsid w:val="00774DA3"/>
    <w:rsid w:val="007A6806"/>
    <w:rsid w:val="007B38E3"/>
    <w:rsid w:val="007B50DA"/>
    <w:rsid w:val="007C35AC"/>
    <w:rsid w:val="007F161E"/>
    <w:rsid w:val="00805E93"/>
    <w:rsid w:val="0081707A"/>
    <w:rsid w:val="00825FC1"/>
    <w:rsid w:val="008313D2"/>
    <w:rsid w:val="00840ADC"/>
    <w:rsid w:val="00844BE5"/>
    <w:rsid w:val="00847FAB"/>
    <w:rsid w:val="00854FE3"/>
    <w:rsid w:val="0086139E"/>
    <w:rsid w:val="008641DD"/>
    <w:rsid w:val="00864EAE"/>
    <w:rsid w:val="00870F19"/>
    <w:rsid w:val="008814B8"/>
    <w:rsid w:val="00894E08"/>
    <w:rsid w:val="008A1BAB"/>
    <w:rsid w:val="008B30D6"/>
    <w:rsid w:val="008B3445"/>
    <w:rsid w:val="008C414B"/>
    <w:rsid w:val="008C5D5A"/>
    <w:rsid w:val="008D1796"/>
    <w:rsid w:val="008E2E97"/>
    <w:rsid w:val="008E3AC0"/>
    <w:rsid w:val="0093432F"/>
    <w:rsid w:val="00936502"/>
    <w:rsid w:val="0094767A"/>
    <w:rsid w:val="00960355"/>
    <w:rsid w:val="0096307F"/>
    <w:rsid w:val="009652A5"/>
    <w:rsid w:val="009662DF"/>
    <w:rsid w:val="00967886"/>
    <w:rsid w:val="00980550"/>
    <w:rsid w:val="00982B0B"/>
    <w:rsid w:val="00986F9A"/>
    <w:rsid w:val="00996666"/>
    <w:rsid w:val="009A3255"/>
    <w:rsid w:val="009A4607"/>
    <w:rsid w:val="009A6AED"/>
    <w:rsid w:val="009B19CB"/>
    <w:rsid w:val="009B3644"/>
    <w:rsid w:val="009B41E8"/>
    <w:rsid w:val="009B44E7"/>
    <w:rsid w:val="009B66C4"/>
    <w:rsid w:val="009B76EE"/>
    <w:rsid w:val="009D443A"/>
    <w:rsid w:val="009E06CE"/>
    <w:rsid w:val="009E20E7"/>
    <w:rsid w:val="009F7D31"/>
    <w:rsid w:val="00A07CF3"/>
    <w:rsid w:val="00A109F5"/>
    <w:rsid w:val="00A10B41"/>
    <w:rsid w:val="00A12615"/>
    <w:rsid w:val="00A12A98"/>
    <w:rsid w:val="00A13DA2"/>
    <w:rsid w:val="00A244BF"/>
    <w:rsid w:val="00A258DE"/>
    <w:rsid w:val="00A26C75"/>
    <w:rsid w:val="00A27200"/>
    <w:rsid w:val="00A27BB4"/>
    <w:rsid w:val="00A30471"/>
    <w:rsid w:val="00A30E81"/>
    <w:rsid w:val="00A31D45"/>
    <w:rsid w:val="00A324F1"/>
    <w:rsid w:val="00A43C96"/>
    <w:rsid w:val="00A43D54"/>
    <w:rsid w:val="00A51FE9"/>
    <w:rsid w:val="00A61221"/>
    <w:rsid w:val="00A62A0A"/>
    <w:rsid w:val="00A706D6"/>
    <w:rsid w:val="00A71BA2"/>
    <w:rsid w:val="00A75858"/>
    <w:rsid w:val="00A9544B"/>
    <w:rsid w:val="00AC257F"/>
    <w:rsid w:val="00AE0ADC"/>
    <w:rsid w:val="00AE5C00"/>
    <w:rsid w:val="00AF272F"/>
    <w:rsid w:val="00AF3399"/>
    <w:rsid w:val="00AF33EB"/>
    <w:rsid w:val="00AF3B21"/>
    <w:rsid w:val="00AF5BD8"/>
    <w:rsid w:val="00B0675A"/>
    <w:rsid w:val="00B216BB"/>
    <w:rsid w:val="00B23939"/>
    <w:rsid w:val="00B260B1"/>
    <w:rsid w:val="00B32835"/>
    <w:rsid w:val="00B352FF"/>
    <w:rsid w:val="00B360A8"/>
    <w:rsid w:val="00B46410"/>
    <w:rsid w:val="00B4790A"/>
    <w:rsid w:val="00B534DB"/>
    <w:rsid w:val="00B63429"/>
    <w:rsid w:val="00B64CD8"/>
    <w:rsid w:val="00B74FD7"/>
    <w:rsid w:val="00B8775D"/>
    <w:rsid w:val="00B91B9E"/>
    <w:rsid w:val="00BA0BB1"/>
    <w:rsid w:val="00BB0F4A"/>
    <w:rsid w:val="00BC3A58"/>
    <w:rsid w:val="00BD0133"/>
    <w:rsid w:val="00BD375A"/>
    <w:rsid w:val="00BD661A"/>
    <w:rsid w:val="00BD6B37"/>
    <w:rsid w:val="00BE2899"/>
    <w:rsid w:val="00BE3D8A"/>
    <w:rsid w:val="00BE5F71"/>
    <w:rsid w:val="00BE7639"/>
    <w:rsid w:val="00BF17A2"/>
    <w:rsid w:val="00BF5682"/>
    <w:rsid w:val="00C079DA"/>
    <w:rsid w:val="00C20D4F"/>
    <w:rsid w:val="00C22F1F"/>
    <w:rsid w:val="00C301B5"/>
    <w:rsid w:val="00C310F6"/>
    <w:rsid w:val="00C3549B"/>
    <w:rsid w:val="00C36B9D"/>
    <w:rsid w:val="00C478AD"/>
    <w:rsid w:val="00C57794"/>
    <w:rsid w:val="00C61E91"/>
    <w:rsid w:val="00C65A93"/>
    <w:rsid w:val="00C93E17"/>
    <w:rsid w:val="00CA1388"/>
    <w:rsid w:val="00CA416D"/>
    <w:rsid w:val="00CA5A48"/>
    <w:rsid w:val="00CB3AEE"/>
    <w:rsid w:val="00CB50E8"/>
    <w:rsid w:val="00CC4D0D"/>
    <w:rsid w:val="00CC5D5D"/>
    <w:rsid w:val="00CD047E"/>
    <w:rsid w:val="00CD1FA7"/>
    <w:rsid w:val="00CE1BCA"/>
    <w:rsid w:val="00CF7C3E"/>
    <w:rsid w:val="00D03D09"/>
    <w:rsid w:val="00D04CFB"/>
    <w:rsid w:val="00D13D7E"/>
    <w:rsid w:val="00D2256A"/>
    <w:rsid w:val="00D24744"/>
    <w:rsid w:val="00D32B9C"/>
    <w:rsid w:val="00D50216"/>
    <w:rsid w:val="00D50629"/>
    <w:rsid w:val="00D51289"/>
    <w:rsid w:val="00D5337E"/>
    <w:rsid w:val="00D54807"/>
    <w:rsid w:val="00D60204"/>
    <w:rsid w:val="00D611D3"/>
    <w:rsid w:val="00D63B4C"/>
    <w:rsid w:val="00D641CC"/>
    <w:rsid w:val="00D66B55"/>
    <w:rsid w:val="00D7157A"/>
    <w:rsid w:val="00D73633"/>
    <w:rsid w:val="00D822D4"/>
    <w:rsid w:val="00D93C25"/>
    <w:rsid w:val="00DA1D5E"/>
    <w:rsid w:val="00DA577C"/>
    <w:rsid w:val="00DC1761"/>
    <w:rsid w:val="00DE0B43"/>
    <w:rsid w:val="00DE4638"/>
    <w:rsid w:val="00DE6908"/>
    <w:rsid w:val="00E22C27"/>
    <w:rsid w:val="00E2490B"/>
    <w:rsid w:val="00E26265"/>
    <w:rsid w:val="00E3685B"/>
    <w:rsid w:val="00E37D35"/>
    <w:rsid w:val="00E41FA6"/>
    <w:rsid w:val="00E44C8A"/>
    <w:rsid w:val="00E45892"/>
    <w:rsid w:val="00E45896"/>
    <w:rsid w:val="00E45ABF"/>
    <w:rsid w:val="00E6232D"/>
    <w:rsid w:val="00E623B6"/>
    <w:rsid w:val="00E62849"/>
    <w:rsid w:val="00E6408F"/>
    <w:rsid w:val="00E77E0C"/>
    <w:rsid w:val="00E82F4F"/>
    <w:rsid w:val="00E84D47"/>
    <w:rsid w:val="00EA26BD"/>
    <w:rsid w:val="00EB23DB"/>
    <w:rsid w:val="00EB243D"/>
    <w:rsid w:val="00EB307F"/>
    <w:rsid w:val="00EB5DA3"/>
    <w:rsid w:val="00EB6730"/>
    <w:rsid w:val="00EB6D2D"/>
    <w:rsid w:val="00EC140E"/>
    <w:rsid w:val="00EF18F8"/>
    <w:rsid w:val="00F077F5"/>
    <w:rsid w:val="00F1052B"/>
    <w:rsid w:val="00F12E78"/>
    <w:rsid w:val="00F15FDB"/>
    <w:rsid w:val="00F174ED"/>
    <w:rsid w:val="00F23655"/>
    <w:rsid w:val="00F30DF7"/>
    <w:rsid w:val="00F33838"/>
    <w:rsid w:val="00F34395"/>
    <w:rsid w:val="00F35FF8"/>
    <w:rsid w:val="00F36B87"/>
    <w:rsid w:val="00F37C5F"/>
    <w:rsid w:val="00F42802"/>
    <w:rsid w:val="00F45FA5"/>
    <w:rsid w:val="00F56D58"/>
    <w:rsid w:val="00F60A5E"/>
    <w:rsid w:val="00F6425F"/>
    <w:rsid w:val="00F85A58"/>
    <w:rsid w:val="00F871C4"/>
    <w:rsid w:val="00F873B2"/>
    <w:rsid w:val="00F874F8"/>
    <w:rsid w:val="00F875A0"/>
    <w:rsid w:val="00F97F71"/>
    <w:rsid w:val="00FA6F8D"/>
    <w:rsid w:val="00FA7D22"/>
    <w:rsid w:val="00FB0CBE"/>
    <w:rsid w:val="00FC18C9"/>
    <w:rsid w:val="00FD2AB1"/>
    <w:rsid w:val="00FE01F6"/>
    <w:rsid w:val="00FE18F9"/>
    <w:rsid w:val="00FE2AA7"/>
    <w:rsid w:val="00FE6474"/>
    <w:rsid w:val="00FE77A1"/>
    <w:rsid w:val="00FE792E"/>
    <w:rsid w:val="00FF2168"/>
    <w:rsid w:val="00FF2A31"/>
    <w:rsid w:val="00FF4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FB71CA1-B3C1-442D-A966-41B6B7E7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C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Balk1">
    <w:name w:val="heading 1"/>
    <w:aliases w:val="1 Heading,baslık 1"/>
    <w:basedOn w:val="Normal"/>
    <w:next w:val="Normal"/>
    <w:link w:val="Balk1Char1"/>
    <w:qFormat/>
    <w:rsid w:val="00B64CD8"/>
    <w:pPr>
      <w:keepNext/>
      <w:tabs>
        <w:tab w:val="left" w:pos="567"/>
      </w:tabs>
      <w:overflowPunct w:val="0"/>
      <w:textAlignment w:val="baseline"/>
      <w:outlineLvl w:val="0"/>
    </w:pPr>
    <w:rPr>
      <w:rFonts w:eastAsia="SimSun"/>
      <w:b/>
      <w:bCs/>
      <w:sz w:val="28"/>
      <w:szCs w:val="20"/>
      <w:lang w:val="en-US"/>
    </w:rPr>
  </w:style>
  <w:style w:type="paragraph" w:styleId="Balk2">
    <w:name w:val="heading 2"/>
    <w:aliases w:val="Başlık 2 Char1,Başlık 2 Char1 Char Char,Başlık 2 Char Char Char Char Char"/>
    <w:basedOn w:val="Normal"/>
    <w:next w:val="Normal"/>
    <w:link w:val="Balk2Char"/>
    <w:qFormat/>
    <w:rsid w:val="00B64CD8"/>
    <w:pPr>
      <w:keepNext/>
      <w:tabs>
        <w:tab w:val="left" w:pos="567"/>
      </w:tabs>
      <w:overflowPunct w:val="0"/>
      <w:adjustRightInd w:val="0"/>
      <w:jc w:val="both"/>
      <w:textAlignment w:val="baseline"/>
      <w:outlineLvl w:val="1"/>
    </w:pPr>
    <w:rPr>
      <w:rFonts w:eastAsia="SimSun" w:cs="Arial"/>
      <w:b/>
      <w:snapToGrid w:val="0"/>
      <w:sz w:val="24"/>
      <w:szCs w:val="22"/>
      <w:lang w:val="en-US" w:eastAsia="zh-CN"/>
    </w:rPr>
  </w:style>
  <w:style w:type="paragraph" w:styleId="Balk3">
    <w:name w:val="heading 3"/>
    <w:basedOn w:val="Normal"/>
    <w:next w:val="Normal"/>
    <w:link w:val="Balk3Char"/>
    <w:qFormat/>
    <w:rsid w:val="00B64CD8"/>
    <w:pPr>
      <w:keepNext/>
      <w:tabs>
        <w:tab w:val="left" w:pos="567"/>
      </w:tabs>
      <w:outlineLvl w:val="2"/>
    </w:pPr>
    <w:rPr>
      <w:rFonts w:cs="Arial"/>
      <w:b/>
      <w:bCs/>
      <w:sz w:val="22"/>
      <w:szCs w:val="26"/>
    </w:rPr>
  </w:style>
  <w:style w:type="paragraph" w:styleId="Balk4">
    <w:name w:val="heading 4"/>
    <w:basedOn w:val="Normal"/>
    <w:next w:val="Normal"/>
    <w:link w:val="Balk4Char"/>
    <w:qFormat/>
    <w:rsid w:val="00B64CD8"/>
    <w:pPr>
      <w:keepNext/>
      <w:outlineLvl w:val="3"/>
    </w:pPr>
    <w:rPr>
      <w:b/>
      <w:bCs/>
      <w:sz w:val="24"/>
      <w:szCs w:val="28"/>
      <w:lang w:val="en-AU" w:eastAsia="en-US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B64CD8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uiPriority w:val="9"/>
    <w:rsid w:val="00B64C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aliases w:val="Başlık 2 Char1 Char,Başlık 2 Char1 Char Char Char,Başlık 2 Char Char Char Char Char Char"/>
    <w:basedOn w:val="VarsaylanParagrafYazTipi"/>
    <w:link w:val="Balk2"/>
    <w:rsid w:val="00B64CD8"/>
    <w:rPr>
      <w:rFonts w:ascii="Arial" w:eastAsia="SimSun" w:hAnsi="Arial" w:cs="Arial"/>
      <w:b/>
      <w:snapToGrid w:val="0"/>
      <w:sz w:val="24"/>
      <w:lang w:val="en-US" w:eastAsia="zh-CN"/>
    </w:rPr>
  </w:style>
  <w:style w:type="character" w:customStyle="1" w:styleId="Balk3Char">
    <w:name w:val="Başlık 3 Char"/>
    <w:basedOn w:val="VarsaylanParagrafYazTipi"/>
    <w:link w:val="Balk3"/>
    <w:rsid w:val="00B64CD8"/>
    <w:rPr>
      <w:rFonts w:ascii="Arial" w:eastAsia="Times New Roman" w:hAnsi="Arial" w:cs="Arial"/>
      <w:b/>
      <w:bCs/>
      <w:szCs w:val="26"/>
      <w:lang w:eastAsia="tr-TR"/>
    </w:rPr>
  </w:style>
  <w:style w:type="character" w:customStyle="1" w:styleId="Balk4Char">
    <w:name w:val="Başlık 4 Char"/>
    <w:basedOn w:val="VarsaylanParagrafYazTipi"/>
    <w:link w:val="Balk4"/>
    <w:rsid w:val="00B64CD8"/>
    <w:rPr>
      <w:rFonts w:ascii="Arial" w:eastAsia="Times New Roman" w:hAnsi="Arial" w:cs="Times New Roman"/>
      <w:b/>
      <w:bCs/>
      <w:sz w:val="24"/>
      <w:szCs w:val="28"/>
      <w:lang w:val="en-AU"/>
    </w:rPr>
  </w:style>
  <w:style w:type="character" w:customStyle="1" w:styleId="Balk8Char">
    <w:name w:val="Başlık 8 Char"/>
    <w:basedOn w:val="VarsaylanParagrafYazTipi"/>
    <w:link w:val="Balk8"/>
    <w:semiHidden/>
    <w:rsid w:val="00B64CD8"/>
    <w:rPr>
      <w:rFonts w:ascii="Calibri" w:eastAsia="Times New Roman" w:hAnsi="Calibri" w:cs="Times New Roman"/>
      <w:i/>
      <w:iCs/>
      <w:sz w:val="24"/>
      <w:szCs w:val="24"/>
      <w:lang w:eastAsia="tr-TR"/>
    </w:rPr>
  </w:style>
  <w:style w:type="paragraph" w:customStyle="1" w:styleId="StilBalk2Kaln">
    <w:name w:val="Stil Başlık 2 + Kalın"/>
    <w:basedOn w:val="Balk2"/>
    <w:rsid w:val="00B64CD8"/>
    <w:rPr>
      <w:b w:val="0"/>
      <w:i/>
    </w:rPr>
  </w:style>
  <w:style w:type="paragraph" w:styleId="T1">
    <w:name w:val="toc 1"/>
    <w:basedOn w:val="Normal"/>
    <w:next w:val="Normal"/>
    <w:uiPriority w:val="39"/>
    <w:rsid w:val="00B64CD8"/>
    <w:pPr>
      <w:tabs>
        <w:tab w:val="right" w:leader="dot" w:pos="9639"/>
      </w:tabs>
      <w:spacing w:before="60" w:after="60"/>
      <w:jc w:val="both"/>
    </w:pPr>
    <w:rPr>
      <w:b/>
      <w:bCs/>
      <w:noProof/>
      <w:szCs w:val="28"/>
      <w:lang w:val="en-AU"/>
    </w:rPr>
  </w:style>
  <w:style w:type="paragraph" w:styleId="T2">
    <w:name w:val="toc 2"/>
    <w:basedOn w:val="Normal"/>
    <w:next w:val="Normal"/>
    <w:uiPriority w:val="39"/>
    <w:rsid w:val="00B64CD8"/>
    <w:pPr>
      <w:tabs>
        <w:tab w:val="right" w:leader="dot" w:pos="9639"/>
      </w:tabs>
      <w:ind w:left="198"/>
      <w:jc w:val="both"/>
    </w:pPr>
    <w:rPr>
      <w:rFonts w:eastAsia="SimSun" w:cs="Arial"/>
      <w:szCs w:val="28"/>
      <w:lang w:val="en-AU"/>
    </w:rPr>
  </w:style>
  <w:style w:type="paragraph" w:customStyle="1" w:styleId="StilBalk2talikSa004cm">
    <w:name w:val="Stil Başlık 2 + İtalik Sağ:  004 cm"/>
    <w:basedOn w:val="Balk2"/>
    <w:rsid w:val="00B64CD8"/>
    <w:pPr>
      <w:ind w:right="22"/>
      <w:jc w:val="left"/>
    </w:pPr>
    <w:rPr>
      <w:rFonts w:cs="Times New Roman"/>
      <w:bCs/>
      <w:iCs/>
      <w:szCs w:val="20"/>
    </w:rPr>
  </w:style>
  <w:style w:type="paragraph" w:customStyle="1" w:styleId="StyleHeading411ptBefore0ptAfter0pt">
    <w:name w:val="Style Heading 4 + 11 pt Before:  0 pt After:  0 pt"/>
    <w:basedOn w:val="Balk4"/>
    <w:rsid w:val="00B64CD8"/>
    <w:pPr>
      <w:overflowPunct w:val="0"/>
      <w:autoSpaceDE w:val="0"/>
      <w:autoSpaceDN w:val="0"/>
      <w:adjustRightInd w:val="0"/>
      <w:jc w:val="both"/>
      <w:textAlignment w:val="baseline"/>
    </w:pPr>
    <w:rPr>
      <w:rFonts w:eastAsia="SimSun"/>
      <w:b w:val="0"/>
      <w:sz w:val="20"/>
      <w:szCs w:val="20"/>
      <w:lang w:val="en-US" w:eastAsia="zh-CN"/>
    </w:rPr>
  </w:style>
  <w:style w:type="paragraph" w:styleId="T3">
    <w:name w:val="toc 3"/>
    <w:basedOn w:val="Normal"/>
    <w:next w:val="Normal"/>
    <w:semiHidden/>
    <w:rsid w:val="00B64CD8"/>
    <w:pPr>
      <w:tabs>
        <w:tab w:val="right" w:leader="dot" w:pos="567"/>
        <w:tab w:val="right" w:leader="dot" w:pos="949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table" w:styleId="TabloKlavuzu">
    <w:name w:val="Table Grid"/>
    <w:basedOn w:val="NormalTablo"/>
    <w:rsid w:val="00B64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B64CD8"/>
    <w:pPr>
      <w:spacing w:after="120"/>
      <w:jc w:val="both"/>
    </w:pPr>
    <w:rPr>
      <w:szCs w:val="20"/>
    </w:rPr>
  </w:style>
  <w:style w:type="character" w:customStyle="1" w:styleId="GvdeMetniChar">
    <w:name w:val="Gövde Metni Char"/>
    <w:basedOn w:val="VarsaylanParagrafYazTipi"/>
    <w:link w:val="GvdeMetni"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character" w:styleId="Kpr">
    <w:name w:val="Hyperlink"/>
    <w:rsid w:val="00B64CD8"/>
    <w:rPr>
      <w:color w:val="0000FF"/>
      <w:u w:val="single"/>
    </w:rPr>
  </w:style>
  <w:style w:type="paragraph" w:styleId="Altbilgi">
    <w:name w:val="footer"/>
    <w:basedOn w:val="Normal"/>
    <w:link w:val="AltbilgiChar"/>
    <w:rsid w:val="00B64CD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character" w:styleId="SayfaNumaras">
    <w:name w:val="page number"/>
    <w:basedOn w:val="VarsaylanParagrafYazTipi"/>
    <w:rsid w:val="00B64CD8"/>
  </w:style>
  <w:style w:type="paragraph" w:styleId="stbilgi">
    <w:name w:val="header"/>
    <w:basedOn w:val="Normal"/>
    <w:link w:val="stbilgiChar"/>
    <w:rsid w:val="00B64CD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B64CD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B64CD8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1">
    <w:name w:val="Başlık 1 Char1"/>
    <w:aliases w:val="1 Heading Char,baslık 1 Char"/>
    <w:link w:val="Balk1"/>
    <w:rsid w:val="00B64CD8"/>
    <w:rPr>
      <w:rFonts w:ascii="Arial" w:eastAsia="SimSun" w:hAnsi="Arial" w:cs="Times New Roman"/>
      <w:b/>
      <w:bCs/>
      <w:sz w:val="28"/>
      <w:szCs w:val="20"/>
      <w:lang w:val="en-US" w:eastAsia="tr-TR"/>
    </w:rPr>
  </w:style>
  <w:style w:type="paragraph" w:styleId="GvdeMetni3">
    <w:name w:val="Body Text 3"/>
    <w:basedOn w:val="Normal"/>
    <w:link w:val="GvdeMetni3Char"/>
    <w:rsid w:val="00B64CD8"/>
    <w:rPr>
      <w:b/>
      <w:sz w:val="28"/>
      <w:szCs w:val="20"/>
    </w:rPr>
  </w:style>
  <w:style w:type="character" w:customStyle="1" w:styleId="GvdeMetni3Char">
    <w:name w:val="Gövde Metni 3 Char"/>
    <w:basedOn w:val="VarsaylanParagrafYazTipi"/>
    <w:link w:val="GvdeMetni3"/>
    <w:rsid w:val="00B64CD8"/>
    <w:rPr>
      <w:rFonts w:ascii="Arial" w:eastAsia="Times New Roman" w:hAnsi="Arial" w:cs="Times New Roman"/>
      <w:b/>
      <w:sz w:val="28"/>
      <w:szCs w:val="20"/>
      <w:lang w:eastAsia="tr-TR"/>
    </w:rPr>
  </w:style>
  <w:style w:type="character" w:styleId="AklamaBavurusu">
    <w:name w:val="annotation reference"/>
    <w:semiHidden/>
    <w:rsid w:val="00B64CD8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B64CD8"/>
    <w:rPr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B64CD8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B64CD8"/>
    <w:rPr>
      <w:rFonts w:ascii="Arial" w:eastAsia="Times New Roman" w:hAnsi="Arial" w:cs="Times New Roman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B64C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Gl">
    <w:name w:val="Strong"/>
    <w:uiPriority w:val="22"/>
    <w:qFormat/>
    <w:rsid w:val="00B64CD8"/>
    <w:rPr>
      <w:b/>
      <w:bCs/>
    </w:rPr>
  </w:style>
  <w:style w:type="character" w:customStyle="1" w:styleId="apple-converted-space">
    <w:name w:val="apple-converted-space"/>
    <w:basedOn w:val="VarsaylanParagrafYazTipi"/>
    <w:rsid w:val="00B64CD8"/>
  </w:style>
  <w:style w:type="paragraph" w:styleId="GvdeMetniGirintisi">
    <w:name w:val="Body Text Indent"/>
    <w:basedOn w:val="Normal"/>
    <w:link w:val="GvdeMetniGirintisiChar"/>
    <w:rsid w:val="00B64CD8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GvdeMetni2">
    <w:name w:val="Body Text 2"/>
    <w:basedOn w:val="Normal"/>
    <w:link w:val="GvdeMetni2Char"/>
    <w:rsid w:val="00B64CD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ekMetni">
    <w:name w:val="Block Text"/>
    <w:basedOn w:val="Normal"/>
    <w:rsid w:val="00B64CD8"/>
    <w:pPr>
      <w:shd w:val="clear" w:color="auto" w:fill="FFFFFF"/>
      <w:spacing w:before="235" w:after="197" w:line="230" w:lineRule="exact"/>
      <w:ind w:left="1459" w:right="845" w:hanging="1440"/>
    </w:pPr>
    <w:rPr>
      <w:b/>
      <w:bCs/>
      <w:color w:val="000000"/>
      <w:szCs w:val="25"/>
      <w:lang w:eastAsia="en-US"/>
    </w:rPr>
  </w:style>
  <w:style w:type="paragraph" w:styleId="GvdeMetniGirintisi2">
    <w:name w:val="Body Text Indent 2"/>
    <w:basedOn w:val="Normal"/>
    <w:link w:val="GvdeMetniGirintisi2Char"/>
    <w:rsid w:val="00B64CD8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Dzeltme">
    <w:name w:val="Revision"/>
    <w:hidden/>
    <w:uiPriority w:val="99"/>
    <w:semiHidden/>
    <w:rsid w:val="00702F8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E06CE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D715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CE5F9-8B1C-48FF-BFBE-A36DF4780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Metehan HARMANCI</dc:creator>
  <cp:lastModifiedBy>Nadiye ÇİÇEK</cp:lastModifiedBy>
  <cp:revision>3</cp:revision>
  <cp:lastPrinted>2015-10-26T17:40:00Z</cp:lastPrinted>
  <dcterms:created xsi:type="dcterms:W3CDTF">2015-11-11T09:33:00Z</dcterms:created>
  <dcterms:modified xsi:type="dcterms:W3CDTF">2015-11-11T09:41:00Z</dcterms:modified>
</cp:coreProperties>
</file>